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D549" w14:textId="5E6C2B6F" w:rsidR="006C2E97" w:rsidRDefault="001F3FF2" w:rsidP="001F3FF2">
      <w:pPr>
        <w:rPr>
          <w:rFonts w:ascii="Times New Roman" w:hAnsi="Times New Roman" w:cs="Times New Roman"/>
          <w:b/>
          <w:sz w:val="24"/>
          <w:szCs w:val="24"/>
        </w:rPr>
      </w:pPr>
      <w:r w:rsidRPr="0031167A">
        <w:rPr>
          <w:rFonts w:ascii="Times New Roman" w:hAnsi="Times New Roman" w:cs="Times New Roman"/>
          <w:b/>
          <w:sz w:val="24"/>
          <w:szCs w:val="24"/>
        </w:rPr>
        <w:t>Informace k rozpisu rozpočtu přímých nákladů na vzdělávání v roce 20</w:t>
      </w:r>
      <w:r w:rsidR="004C711D" w:rsidRPr="0031167A">
        <w:rPr>
          <w:rFonts w:ascii="Times New Roman" w:hAnsi="Times New Roman" w:cs="Times New Roman"/>
          <w:b/>
          <w:sz w:val="24"/>
          <w:szCs w:val="24"/>
        </w:rPr>
        <w:t>2</w:t>
      </w:r>
      <w:r w:rsidR="00E374EF">
        <w:rPr>
          <w:rFonts w:ascii="Times New Roman" w:hAnsi="Times New Roman" w:cs="Times New Roman"/>
          <w:b/>
          <w:sz w:val="24"/>
          <w:szCs w:val="24"/>
        </w:rPr>
        <w:t>5</w:t>
      </w:r>
    </w:p>
    <w:p w14:paraId="69174A01" w14:textId="456C3CAC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7D1C07">
        <w:rPr>
          <w:rFonts w:ascii="Times New Roman" w:hAnsi="Times New Roman" w:cs="Times New Roman"/>
          <w:sz w:val="24"/>
          <w:szCs w:val="24"/>
        </w:rPr>
        <w:t>Č.j.</w:t>
      </w:r>
      <w:r w:rsidR="00CE41CB" w:rsidRPr="007D1C07">
        <w:t xml:space="preserve"> </w:t>
      </w:r>
      <w:r w:rsidR="009312B7" w:rsidRPr="009312B7">
        <w:rPr>
          <w:rFonts w:ascii="Times New Roman" w:hAnsi="Times New Roman" w:cs="Times New Roman"/>
          <w:sz w:val="24"/>
          <w:szCs w:val="24"/>
        </w:rPr>
        <w:t>KULK  18363/2025</w:t>
      </w:r>
    </w:p>
    <w:p w14:paraId="482BB164" w14:textId="5EA20C5F" w:rsidR="00C83FCC" w:rsidRDefault="00C83FCC" w:rsidP="001F3FF2">
      <w:pPr>
        <w:rPr>
          <w:rFonts w:ascii="Times New Roman" w:hAnsi="Times New Roman" w:cs="Times New Roman"/>
          <w:sz w:val="24"/>
          <w:szCs w:val="24"/>
        </w:rPr>
      </w:pPr>
      <w:r w:rsidRPr="00093C0B">
        <w:rPr>
          <w:rFonts w:ascii="Times New Roman" w:hAnsi="Times New Roman" w:cs="Times New Roman"/>
          <w:sz w:val="24"/>
          <w:szCs w:val="24"/>
        </w:rPr>
        <w:t xml:space="preserve">Dne: </w:t>
      </w:r>
      <w:r w:rsidR="00E374EF">
        <w:rPr>
          <w:rFonts w:ascii="Times New Roman" w:hAnsi="Times New Roman" w:cs="Times New Roman"/>
          <w:sz w:val="24"/>
          <w:szCs w:val="24"/>
        </w:rPr>
        <w:t>18</w:t>
      </w:r>
      <w:r w:rsidRPr="00093C0B">
        <w:rPr>
          <w:rFonts w:ascii="Times New Roman" w:hAnsi="Times New Roman" w:cs="Times New Roman"/>
          <w:sz w:val="24"/>
          <w:szCs w:val="24"/>
        </w:rPr>
        <w:t xml:space="preserve">. </w:t>
      </w:r>
      <w:r w:rsidR="006272B0" w:rsidRPr="00093C0B">
        <w:rPr>
          <w:rFonts w:ascii="Times New Roman" w:hAnsi="Times New Roman" w:cs="Times New Roman"/>
          <w:sz w:val="24"/>
          <w:szCs w:val="24"/>
        </w:rPr>
        <w:t>3</w:t>
      </w:r>
      <w:r w:rsidRPr="00093C0B">
        <w:rPr>
          <w:rFonts w:ascii="Times New Roman" w:hAnsi="Times New Roman" w:cs="Times New Roman"/>
          <w:sz w:val="24"/>
          <w:szCs w:val="24"/>
        </w:rPr>
        <w:t>. 202</w:t>
      </w:r>
      <w:r w:rsidR="00E374EF">
        <w:rPr>
          <w:rFonts w:ascii="Times New Roman" w:hAnsi="Times New Roman" w:cs="Times New Roman"/>
          <w:sz w:val="24"/>
          <w:szCs w:val="24"/>
        </w:rPr>
        <w:t>5</w:t>
      </w:r>
    </w:p>
    <w:p w14:paraId="4F411754" w14:textId="095AF151" w:rsidR="0031167A" w:rsidRDefault="009B24BC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9B24BC">
        <w:rPr>
          <w:rFonts w:ascii="Times New Roman" w:hAnsi="Times New Roman" w:cs="Times New Roman"/>
          <w:sz w:val="24"/>
          <w:szCs w:val="24"/>
        </w:rPr>
        <w:t xml:space="preserve">Odbor školství, mládeže, tělovýchovy a sportu Krajského úřadu Libereckého kraje (dále jen OŠMTS) </w:t>
      </w:r>
      <w:r w:rsidR="00406833">
        <w:rPr>
          <w:rFonts w:ascii="Times New Roman" w:hAnsi="Times New Roman" w:cs="Times New Roman"/>
          <w:sz w:val="24"/>
          <w:szCs w:val="24"/>
        </w:rPr>
        <w:t>vydal</w:t>
      </w:r>
      <w:r w:rsidRPr="009B24BC">
        <w:rPr>
          <w:rFonts w:ascii="Times New Roman" w:hAnsi="Times New Roman" w:cs="Times New Roman"/>
          <w:sz w:val="24"/>
          <w:szCs w:val="24"/>
        </w:rPr>
        <w:t xml:space="preserve"> v přenesené působnosti Krajskou metodiku rozpisu přímých výdajů právnických osob vykonávajících činnost škol a školských zařízení zřizovaných obcemi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9B24BC">
        <w:rPr>
          <w:rFonts w:ascii="Times New Roman" w:hAnsi="Times New Roman" w:cs="Times New Roman"/>
          <w:sz w:val="24"/>
          <w:szCs w:val="24"/>
        </w:rPr>
        <w:t xml:space="preserve">v Libereckém kraji a Libereckým krajem (dále školy a školská zařízení) pro rok </w:t>
      </w:r>
      <w:r w:rsidRPr="00CF4DCD">
        <w:rPr>
          <w:rFonts w:ascii="Times New Roman" w:hAnsi="Times New Roman" w:cs="Times New Roman"/>
          <w:sz w:val="24"/>
          <w:szCs w:val="24"/>
        </w:rPr>
        <w:t>202</w:t>
      </w:r>
      <w:r w:rsidR="00F95C40" w:rsidRPr="00CF4DCD">
        <w:rPr>
          <w:rFonts w:ascii="Times New Roman" w:hAnsi="Times New Roman" w:cs="Times New Roman"/>
          <w:sz w:val="24"/>
          <w:szCs w:val="24"/>
        </w:rPr>
        <w:t>5</w:t>
      </w:r>
      <w:r w:rsidR="00BC2286">
        <w:rPr>
          <w:rFonts w:ascii="Times New Roman" w:hAnsi="Times New Roman" w:cs="Times New Roman"/>
          <w:sz w:val="24"/>
          <w:szCs w:val="24"/>
        </w:rPr>
        <w:t xml:space="preserve"> (dále Krajská metodika)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24BC">
        <w:rPr>
          <w:rFonts w:ascii="Times New Roman" w:hAnsi="Times New Roman" w:cs="Times New Roman"/>
          <w:sz w:val="24"/>
          <w:szCs w:val="24"/>
        </w:rPr>
        <w:t xml:space="preserve"> </w:t>
      </w:r>
      <w:r w:rsidR="0031167A" w:rsidRPr="0031167A">
        <w:rPr>
          <w:rFonts w:ascii="Times New Roman" w:hAnsi="Times New Roman" w:cs="Times New Roman"/>
          <w:sz w:val="24"/>
          <w:szCs w:val="24"/>
        </w:rPr>
        <w:t>kter</w:t>
      </w:r>
      <w:r w:rsidR="00406833">
        <w:rPr>
          <w:rFonts w:ascii="Times New Roman" w:hAnsi="Times New Roman" w:cs="Times New Roman"/>
          <w:sz w:val="24"/>
          <w:szCs w:val="24"/>
        </w:rPr>
        <w:t>ou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 w:rsidR="00406833">
        <w:rPr>
          <w:rFonts w:ascii="Times New Roman" w:hAnsi="Times New Roman" w:cs="Times New Roman"/>
          <w:sz w:val="24"/>
          <w:szCs w:val="24"/>
        </w:rPr>
        <w:t>zveřejnil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dne</w:t>
      </w:r>
      <w:r w:rsidR="00B47D41">
        <w:rPr>
          <w:rFonts w:ascii="Times New Roman" w:hAnsi="Times New Roman" w:cs="Times New Roman"/>
          <w:sz w:val="24"/>
          <w:szCs w:val="24"/>
        </w:rPr>
        <w:t xml:space="preserve">  </w:t>
      </w:r>
      <w:r w:rsidR="00D81031">
        <w:rPr>
          <w:rFonts w:ascii="Times New Roman" w:hAnsi="Times New Roman" w:cs="Times New Roman"/>
          <w:sz w:val="24"/>
          <w:szCs w:val="24"/>
        </w:rPr>
        <w:t>14</w:t>
      </w:r>
      <w:r w:rsidR="00B47D41" w:rsidRPr="007E1CD5">
        <w:rPr>
          <w:rFonts w:ascii="Times New Roman" w:hAnsi="Times New Roman" w:cs="Times New Roman"/>
          <w:sz w:val="24"/>
          <w:szCs w:val="24"/>
        </w:rPr>
        <w:t>.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</w:t>
      </w:r>
      <w:r w:rsidR="00872B44" w:rsidRPr="007E1CD5">
        <w:rPr>
          <w:rFonts w:ascii="Times New Roman" w:hAnsi="Times New Roman" w:cs="Times New Roman"/>
          <w:sz w:val="24"/>
          <w:szCs w:val="24"/>
        </w:rPr>
        <w:t>3</w:t>
      </w:r>
      <w:r w:rsidR="00B47D41" w:rsidRPr="007E1CD5">
        <w:rPr>
          <w:rFonts w:ascii="Times New Roman" w:hAnsi="Times New Roman" w:cs="Times New Roman"/>
          <w:sz w:val="24"/>
          <w:szCs w:val="24"/>
        </w:rPr>
        <w:t>. 202</w:t>
      </w:r>
      <w:r w:rsidR="00D81031">
        <w:rPr>
          <w:rFonts w:ascii="Times New Roman" w:hAnsi="Times New Roman" w:cs="Times New Roman"/>
          <w:sz w:val="24"/>
          <w:szCs w:val="24"/>
        </w:rPr>
        <w:t>5</w:t>
      </w:r>
      <w:r w:rsidR="0031167A" w:rsidRPr="007E1CD5">
        <w:rPr>
          <w:rFonts w:ascii="Times New Roman" w:hAnsi="Times New Roman" w:cs="Times New Roman"/>
          <w:sz w:val="24"/>
          <w:szCs w:val="24"/>
        </w:rPr>
        <w:t xml:space="preserve"> (</w:t>
      </w:r>
      <w:r w:rsidR="00F83953" w:rsidRPr="007E1CD5">
        <w:rPr>
          <w:rFonts w:ascii="Times New Roman" w:hAnsi="Times New Roman" w:cs="Times New Roman"/>
          <w:sz w:val="24"/>
          <w:szCs w:val="24"/>
        </w:rPr>
        <w:t xml:space="preserve">KULK </w:t>
      </w:r>
      <w:r w:rsidR="00D81031" w:rsidRPr="00D81031">
        <w:rPr>
          <w:rFonts w:ascii="Times New Roman" w:hAnsi="Times New Roman" w:cs="Times New Roman"/>
          <w:sz w:val="24"/>
          <w:szCs w:val="24"/>
        </w:rPr>
        <w:t>17093/2025</w:t>
      </w:r>
      <w:r w:rsidR="0031167A" w:rsidRPr="001F5F03">
        <w:rPr>
          <w:rFonts w:ascii="Times New Roman" w:hAnsi="Times New Roman" w:cs="Times New Roman"/>
          <w:sz w:val="24"/>
          <w:szCs w:val="24"/>
        </w:rPr>
        <w:t>)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na informačním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1167A" w:rsidRPr="0031167A">
        <w:rPr>
          <w:rFonts w:ascii="Times New Roman" w:hAnsi="Times New Roman" w:cs="Times New Roman"/>
          <w:sz w:val="24"/>
          <w:szCs w:val="24"/>
        </w:rPr>
        <w:t>a vzdělávacím portále Libereckého kraje v sekci Příspěvky &gt; Management &gt; Ekonomika &gt; Rozpočet regionálního školství</w:t>
      </w:r>
      <w:r w:rsidR="00440BFC">
        <w:rPr>
          <w:rFonts w:ascii="Times New Roman" w:hAnsi="Times New Roman" w:cs="Times New Roman"/>
          <w:sz w:val="24"/>
          <w:szCs w:val="24"/>
        </w:rPr>
        <w:t>.</w:t>
      </w:r>
      <w:r w:rsidR="0031167A" w:rsidRPr="003116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Její nedílnou součástí je Soustava krajských normativů. </w:t>
      </w:r>
    </w:p>
    <w:p w14:paraId="0F28CEBB" w14:textId="52356E1C" w:rsidR="00E21808" w:rsidRPr="00E21808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 xml:space="preserve">Od roku 2020 se na základě zákona č. 101/2017 Sb. ve znění zákona </w:t>
      </w:r>
      <w:r w:rsidR="00F95C40" w:rsidRPr="00CF4DCD">
        <w:rPr>
          <w:rFonts w:ascii="Times New Roman" w:hAnsi="Times New Roman" w:cs="Times New Roman"/>
          <w:sz w:val="24"/>
          <w:szCs w:val="24"/>
        </w:rPr>
        <w:t xml:space="preserve">č. </w:t>
      </w:r>
      <w:r w:rsidRPr="00CF4DCD">
        <w:rPr>
          <w:rFonts w:ascii="Times New Roman" w:hAnsi="Times New Roman" w:cs="Times New Roman"/>
          <w:sz w:val="24"/>
          <w:szCs w:val="24"/>
        </w:rPr>
        <w:t>167</w:t>
      </w:r>
      <w:r w:rsidRPr="00E21808">
        <w:rPr>
          <w:rFonts w:ascii="Times New Roman" w:hAnsi="Times New Roman" w:cs="Times New Roman"/>
          <w:sz w:val="24"/>
          <w:szCs w:val="24"/>
        </w:rPr>
        <w:t xml:space="preserve">/2018 Sb. </w:t>
      </w:r>
      <w:r w:rsidR="00790FDE">
        <w:rPr>
          <w:rFonts w:ascii="Times New Roman" w:hAnsi="Times New Roman" w:cs="Times New Roman"/>
          <w:sz w:val="24"/>
          <w:szCs w:val="24"/>
        </w:rPr>
        <w:t>změnil</w:t>
      </w:r>
      <w:r w:rsidRPr="00E21808">
        <w:rPr>
          <w:rFonts w:ascii="Times New Roman" w:hAnsi="Times New Roman" w:cs="Times New Roman"/>
          <w:sz w:val="24"/>
          <w:szCs w:val="24"/>
        </w:rPr>
        <w:t xml:space="preserve"> normativní systém financování škol a školských zařízení zřizovaných krajem, obcí, nebo dobrovolným svazkem obcí na tzv. </w:t>
      </w:r>
      <w:r w:rsidRPr="008A10F3">
        <w:rPr>
          <w:rFonts w:ascii="Times New Roman" w:hAnsi="Times New Roman" w:cs="Times New Roman"/>
          <w:b/>
          <w:sz w:val="24"/>
          <w:szCs w:val="24"/>
        </w:rPr>
        <w:t>normativně nákladový systém financování</w:t>
      </w:r>
      <w:r w:rsidRPr="00E21808">
        <w:rPr>
          <w:rFonts w:ascii="Times New Roman" w:hAnsi="Times New Roman" w:cs="Times New Roman"/>
          <w:sz w:val="24"/>
          <w:szCs w:val="24"/>
        </w:rPr>
        <w:t>.</w:t>
      </w:r>
    </w:p>
    <w:p w14:paraId="2B8F8DEA" w14:textId="5C2A8FDC" w:rsidR="00E21808" w:rsidRDefault="001E3CE0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jeho základě</w:t>
      </w:r>
      <w:r w:rsidR="00C1601D">
        <w:rPr>
          <w:rFonts w:ascii="Times New Roman" w:hAnsi="Times New Roman" w:cs="Times New Roman"/>
          <w:sz w:val="24"/>
          <w:szCs w:val="24"/>
        </w:rPr>
        <w:t xml:space="preserve"> </w:t>
      </w:r>
      <w:r w:rsidR="00E21808" w:rsidRPr="00E21808">
        <w:rPr>
          <w:rFonts w:ascii="Times New Roman" w:hAnsi="Times New Roman" w:cs="Times New Roman"/>
          <w:sz w:val="24"/>
          <w:szCs w:val="24"/>
        </w:rPr>
        <w:t>Ministerstvo školství, mládeže a tělovýchovy</w:t>
      </w:r>
      <w:r w:rsidR="00E21808">
        <w:rPr>
          <w:rFonts w:ascii="Times New Roman" w:hAnsi="Times New Roman" w:cs="Times New Roman"/>
          <w:sz w:val="24"/>
          <w:szCs w:val="24"/>
        </w:rPr>
        <w:t xml:space="preserve"> (dále MŠMT)</w:t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 stanovilo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 xml:space="preserve">pro jednotlivé právnické osoby vykonávající činnost školy nebo školského zařízení uvedené </w:t>
      </w:r>
      <w:r w:rsidR="00761022">
        <w:rPr>
          <w:rFonts w:ascii="Times New Roman" w:hAnsi="Times New Roman" w:cs="Times New Roman"/>
          <w:sz w:val="24"/>
          <w:szCs w:val="24"/>
        </w:rPr>
        <w:br/>
      </w:r>
      <w:r w:rsidR="00E21808" w:rsidRPr="00E21808">
        <w:rPr>
          <w:rFonts w:ascii="Times New Roman" w:hAnsi="Times New Roman" w:cs="Times New Roman"/>
          <w:sz w:val="24"/>
          <w:szCs w:val="24"/>
        </w:rPr>
        <w:t>v § 161 odst. 1 školského zákona, tj. pro mateřské školy, základní školy, střední školy, konzervatoře, vyšší odborné školy, základní umělecké školy a pro pedagogickou práci školních družin, výši finančních prostředků na vzdělávání a školské služby podle § 161 odst. 3 písm. a) až h) a § 161 odst. 4 na kalendářní rok.</w:t>
      </w:r>
    </w:p>
    <w:p w14:paraId="3D440367" w14:textId="34B50EA5" w:rsidR="008022DB" w:rsidRDefault="008022DB" w:rsidP="008022DB">
      <w:pPr>
        <w:rPr>
          <w:rFonts w:ascii="Times New Roman" w:hAnsi="Times New Roman" w:cs="Times New Roman"/>
          <w:sz w:val="24"/>
          <w:szCs w:val="24"/>
        </w:rPr>
      </w:pPr>
      <w:r w:rsidRPr="008022DB">
        <w:rPr>
          <w:rFonts w:ascii="Times New Roman" w:hAnsi="Times New Roman" w:cs="Times New Roman"/>
          <w:sz w:val="24"/>
          <w:szCs w:val="24"/>
        </w:rPr>
        <w:t>Finanční prostředky pro školy a pedagogickou práci školních družin souhrnně pro Liberecký kraj jsou pro rok 202</w:t>
      </w:r>
      <w:r w:rsidR="00E90A07">
        <w:rPr>
          <w:rFonts w:ascii="Times New Roman" w:hAnsi="Times New Roman" w:cs="Times New Roman"/>
          <w:sz w:val="24"/>
          <w:szCs w:val="24"/>
        </w:rPr>
        <w:t>5</w:t>
      </w:r>
      <w:r w:rsidRPr="008022DB">
        <w:rPr>
          <w:rFonts w:ascii="Times New Roman" w:hAnsi="Times New Roman" w:cs="Times New Roman"/>
          <w:sz w:val="24"/>
          <w:szCs w:val="24"/>
        </w:rPr>
        <w:t xml:space="preserve"> stanoveny následovně:</w:t>
      </w:r>
    </w:p>
    <w:tbl>
      <w:tblPr>
        <w:tblW w:w="4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3"/>
        <w:gridCol w:w="1700"/>
        <w:gridCol w:w="2254"/>
        <w:gridCol w:w="1339"/>
      </w:tblGrid>
      <w:tr w:rsidR="00E31E4B" w:rsidRPr="00E31E4B" w14:paraId="438F80E4" w14:textId="77777777" w:rsidTr="00E31E4B">
        <w:trPr>
          <w:trHeight w:val="668"/>
          <w:tblHeader/>
        </w:trPr>
        <w:tc>
          <w:tcPr>
            <w:tcW w:w="1431" w:type="pct"/>
            <w:noWrap/>
            <w:vAlign w:val="center"/>
            <w:hideMark/>
          </w:tcPr>
          <w:p w14:paraId="2362382A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Kraj</w:t>
            </w:r>
          </w:p>
        </w:tc>
        <w:tc>
          <w:tcPr>
            <w:tcW w:w="1146" w:type="pct"/>
            <w:noWrap/>
            <w:vAlign w:val="center"/>
            <w:hideMark/>
          </w:tcPr>
          <w:p w14:paraId="0A117130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NIV celkem</w:t>
            </w:r>
          </w:p>
          <w:p w14:paraId="5A2FEE51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1520" w:type="pct"/>
            <w:noWrap/>
            <w:vAlign w:val="center"/>
            <w:hideMark/>
          </w:tcPr>
          <w:p w14:paraId="7BD675E2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Prostředky na platy</w:t>
            </w:r>
          </w:p>
          <w:p w14:paraId="6D7564D9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 Kč</w:t>
            </w:r>
          </w:p>
        </w:tc>
        <w:tc>
          <w:tcPr>
            <w:tcW w:w="903" w:type="pct"/>
            <w:noWrap/>
            <w:vAlign w:val="center"/>
            <w:hideMark/>
          </w:tcPr>
          <w:p w14:paraId="4BAABB83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ONIV</w:t>
            </w:r>
          </w:p>
          <w:p w14:paraId="6FE872F8" w14:textId="77777777" w:rsidR="00E31E4B" w:rsidRPr="00E31E4B" w:rsidRDefault="00E31E4B" w:rsidP="00E31E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1E4B">
              <w:rPr>
                <w:rFonts w:ascii="Times New Roman" w:hAnsi="Times New Roman" w:cs="Times New Roman"/>
                <w:b/>
                <w:bCs/>
              </w:rPr>
              <w:t>v Kč</w:t>
            </w:r>
          </w:p>
        </w:tc>
      </w:tr>
      <w:tr w:rsidR="00E31E4B" w:rsidRPr="00E31E4B" w14:paraId="0EF21240" w14:textId="77777777" w:rsidTr="00E31E4B">
        <w:trPr>
          <w:trHeight w:val="312"/>
        </w:trPr>
        <w:tc>
          <w:tcPr>
            <w:tcW w:w="1431" w:type="pct"/>
            <w:shd w:val="clear" w:color="auto" w:fill="FFFFFF"/>
            <w:noWrap/>
            <w:vAlign w:val="bottom"/>
            <w:hideMark/>
          </w:tcPr>
          <w:p w14:paraId="73507AC6" w14:textId="77777777" w:rsidR="00E31E4B" w:rsidRPr="00E31E4B" w:rsidRDefault="00E31E4B" w:rsidP="00E31E4B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E31E4B">
              <w:rPr>
                <w:rFonts w:ascii="Times New Roman" w:hAnsi="Times New Roman" w:cs="Times New Roman"/>
                <w:bCs/>
              </w:rPr>
              <w:t>Liberecký kraj</w:t>
            </w:r>
          </w:p>
        </w:tc>
        <w:tc>
          <w:tcPr>
            <w:tcW w:w="1146" w:type="pct"/>
            <w:shd w:val="clear" w:color="auto" w:fill="auto"/>
            <w:noWrap/>
            <w:vAlign w:val="center"/>
          </w:tcPr>
          <w:p w14:paraId="7182F6DC" w14:textId="2F8F4AB8" w:rsidR="00E31E4B" w:rsidRPr="0095697B" w:rsidRDefault="00A80F5D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95697B">
              <w:rPr>
                <w:rFonts w:ascii="Times New Roman" w:hAnsi="Times New Roman" w:cs="Times New Roman"/>
              </w:rPr>
              <w:t>6</w:t>
            </w:r>
            <w:r w:rsidR="0095697B" w:rsidRPr="0095697B">
              <w:rPr>
                <w:rFonts w:ascii="Times New Roman" w:hAnsi="Times New Roman" w:cs="Times New Roman"/>
              </w:rPr>
              <w:t> </w:t>
            </w:r>
            <w:r w:rsidRPr="0095697B">
              <w:rPr>
                <w:rFonts w:ascii="Times New Roman" w:hAnsi="Times New Roman" w:cs="Times New Roman"/>
              </w:rPr>
              <w:t>943</w:t>
            </w:r>
            <w:r w:rsidR="0095697B" w:rsidRPr="0095697B">
              <w:rPr>
                <w:rFonts w:ascii="Times New Roman" w:hAnsi="Times New Roman" w:cs="Times New Roman"/>
              </w:rPr>
              <w:t> 456 783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14:paraId="48455CB8" w14:textId="0DFD6E05" w:rsidR="00E31E4B" w:rsidRPr="0095697B" w:rsidRDefault="0095697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5 096 248 707</w:t>
            </w:r>
          </w:p>
        </w:tc>
        <w:tc>
          <w:tcPr>
            <w:tcW w:w="903" w:type="pct"/>
            <w:shd w:val="clear" w:color="auto" w:fill="auto"/>
            <w:noWrap/>
            <w:vAlign w:val="center"/>
          </w:tcPr>
          <w:p w14:paraId="2802CFFE" w14:textId="14BEBB53" w:rsidR="00E31E4B" w:rsidRPr="0095697B" w:rsidRDefault="0095697B" w:rsidP="00E31E4B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FD6AAE">
              <w:rPr>
                <w:rFonts w:ascii="Times New Roman" w:hAnsi="Times New Roman" w:cs="Times New Roman"/>
              </w:rPr>
              <w:t> 713 515</w:t>
            </w:r>
          </w:p>
        </w:tc>
      </w:tr>
    </w:tbl>
    <w:p w14:paraId="7827B1EE" w14:textId="77777777" w:rsidR="00053CB0" w:rsidRPr="008022DB" w:rsidRDefault="00053CB0" w:rsidP="008022DB">
      <w:pPr>
        <w:rPr>
          <w:rFonts w:ascii="Times New Roman" w:hAnsi="Times New Roman" w:cs="Times New Roman"/>
          <w:sz w:val="24"/>
          <w:szCs w:val="24"/>
        </w:rPr>
      </w:pPr>
    </w:p>
    <w:p w14:paraId="71817D47" w14:textId="58B53961" w:rsidR="00D44AFA" w:rsidRPr="00D44AFA" w:rsidRDefault="00D44AFA" w:rsidP="00D44AFA">
      <w:pPr>
        <w:jc w:val="both"/>
        <w:rPr>
          <w:rFonts w:ascii="Times New Roman" w:hAnsi="Times New Roman" w:cs="Times New Roman"/>
          <w:sz w:val="24"/>
          <w:szCs w:val="24"/>
        </w:rPr>
      </w:pPr>
      <w:r w:rsidRPr="00D44AFA">
        <w:rPr>
          <w:rFonts w:ascii="Times New Roman" w:hAnsi="Times New Roman" w:cs="Times New Roman"/>
          <w:sz w:val="24"/>
          <w:szCs w:val="24"/>
        </w:rPr>
        <w:t>Podrobný rozpis rozpočtu pro školy a pro pedagogické pracovníky školních družin pro rok 202</w:t>
      </w:r>
      <w:r w:rsidR="00E90A07">
        <w:rPr>
          <w:rFonts w:ascii="Times New Roman" w:hAnsi="Times New Roman" w:cs="Times New Roman"/>
          <w:sz w:val="24"/>
          <w:szCs w:val="24"/>
        </w:rPr>
        <w:t>5</w:t>
      </w:r>
      <w:r w:rsidRPr="00D44AFA">
        <w:rPr>
          <w:rFonts w:ascii="Times New Roman" w:hAnsi="Times New Roman" w:cs="Times New Roman"/>
          <w:sz w:val="24"/>
          <w:szCs w:val="24"/>
        </w:rPr>
        <w:t xml:space="preserve"> je uveden samostatně v materiálu MŠMT </w:t>
      </w:r>
      <w:r w:rsidR="0054085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54085F" w:rsidRPr="007241D3">
          <w:rPr>
            <w:rStyle w:val="Hypertextovodkaz"/>
          </w:rPr>
          <w:t>https://msmt.gov.cz/vzdelavani/skolstvi-v-cr/ekonomika-skolstvi/financni-prostredky-stanovene-ministerstvem-pro-skoly-a-5</w:t>
        </w:r>
      </w:hyperlink>
      <w:proofErr w:type="gramStart"/>
      <w:r w:rsidR="0054085F">
        <w:t xml:space="preserve">) </w:t>
      </w:r>
      <w:r w:rsidRPr="00D44AF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131E981" w14:textId="20D2885F" w:rsidR="0031167A" w:rsidRDefault="00E21808" w:rsidP="00E21808">
      <w:pPr>
        <w:jc w:val="both"/>
        <w:rPr>
          <w:rFonts w:ascii="Times New Roman" w:hAnsi="Times New Roman" w:cs="Times New Roman"/>
          <w:sz w:val="24"/>
          <w:szCs w:val="24"/>
        </w:rPr>
      </w:pPr>
      <w:r w:rsidRPr="00E21808">
        <w:rPr>
          <w:rFonts w:ascii="Times New Roman" w:hAnsi="Times New Roman" w:cs="Times New Roman"/>
          <w:sz w:val="24"/>
          <w:szCs w:val="24"/>
        </w:rPr>
        <w:t>Prostřednictvím republikových normativů jsou v roce 202</w:t>
      </w:r>
      <w:r w:rsidR="0054085F">
        <w:rPr>
          <w:rFonts w:ascii="Times New Roman" w:hAnsi="Times New Roman" w:cs="Times New Roman"/>
          <w:sz w:val="24"/>
          <w:szCs w:val="24"/>
        </w:rPr>
        <w:t>5</w:t>
      </w:r>
      <w:r w:rsidRPr="00E21808">
        <w:rPr>
          <w:rFonts w:ascii="Times New Roman" w:hAnsi="Times New Roman" w:cs="Times New Roman"/>
          <w:sz w:val="24"/>
          <w:szCs w:val="24"/>
        </w:rPr>
        <w:t xml:space="preserve"> z rozpočtu MŠMT rozepisovány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21808">
        <w:rPr>
          <w:rFonts w:ascii="Times New Roman" w:hAnsi="Times New Roman" w:cs="Times New Roman"/>
          <w:sz w:val="24"/>
          <w:szCs w:val="24"/>
        </w:rPr>
        <w:t>do rozpočtů jednotlivých krajů finanční prostředky pro školská zařízení s výjimkou finančních prostředků na pedagogickou práci školních družin.</w:t>
      </w:r>
    </w:p>
    <w:p w14:paraId="02D7CEC3" w14:textId="21D0B810" w:rsidR="00ED7602" w:rsidRPr="00ED7602" w:rsidRDefault="00ED7602" w:rsidP="00ED7602">
      <w:pPr>
        <w:keepNext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D7602">
        <w:rPr>
          <w:rFonts w:ascii="Times New Roman" w:hAnsi="Times New Roman" w:cs="Times New Roman"/>
          <w:b/>
          <w:color w:val="000000"/>
          <w:sz w:val="24"/>
          <w:szCs w:val="24"/>
        </w:rPr>
        <w:t>Normativní rozpis podle § 161a a § 161b školského zákona pro rok 202</w:t>
      </w:r>
      <w:r w:rsidR="0054085F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</w:p>
    <w:tbl>
      <w:tblPr>
        <w:tblStyle w:val="Mkatabulky"/>
        <w:tblW w:w="7508" w:type="dxa"/>
        <w:tblLayout w:type="fixed"/>
        <w:tblLook w:val="04A0" w:firstRow="1" w:lastRow="0" w:firstColumn="1" w:lastColumn="0" w:noHBand="0" w:noVBand="1"/>
      </w:tblPr>
      <w:tblGrid>
        <w:gridCol w:w="1134"/>
        <w:gridCol w:w="1696"/>
        <w:gridCol w:w="1560"/>
        <w:gridCol w:w="1559"/>
        <w:gridCol w:w="1559"/>
      </w:tblGrid>
      <w:tr w:rsidR="00D44AFA" w:rsidRPr="00FC7AFA" w14:paraId="4E8D8E97" w14:textId="77777777" w:rsidTr="00D44AFA">
        <w:trPr>
          <w:trHeight w:val="50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A5C6B" w14:textId="18520D63" w:rsidR="00D44AFA" w:rsidRPr="00E46648" w:rsidRDefault="00D44AFA" w:rsidP="00813F18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Výkony 2023</w:t>
            </w:r>
            <w:r w:rsidRPr="00E46648">
              <w:rPr>
                <w:b/>
                <w:bCs/>
                <w:color w:val="000000"/>
                <w:szCs w:val="24"/>
              </w:rPr>
              <w:t>/2</w:t>
            </w:r>
            <w:r>
              <w:rPr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867BD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NIV celkem</w:t>
            </w:r>
            <w:r w:rsidRPr="00E46648">
              <w:rPr>
                <w:b/>
                <w:bCs/>
                <w:color w:val="000000"/>
                <w:szCs w:val="24"/>
              </w:rPr>
              <w:br/>
              <w:t>v Kč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082AB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Prostředky na platy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1BF20" w14:textId="77777777" w:rsidR="00D44AFA" w:rsidRPr="00E46648" w:rsidRDefault="00D44AFA" w:rsidP="00E46648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Odvody </w:t>
            </w:r>
            <w:r w:rsidRPr="00E46648">
              <w:rPr>
                <w:b/>
                <w:bCs/>
                <w:color w:val="000000"/>
                <w:szCs w:val="24"/>
              </w:rPr>
              <w:br/>
              <w:t>celkem v Kč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02C5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 xml:space="preserve">ONIV celkem </w:t>
            </w:r>
          </w:p>
          <w:p w14:paraId="7A1D18BA" w14:textId="77777777" w:rsidR="00D44AFA" w:rsidRPr="00E46648" w:rsidRDefault="00D44AFA" w:rsidP="00C92C34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E46648">
              <w:rPr>
                <w:b/>
                <w:bCs/>
                <w:color w:val="000000"/>
                <w:szCs w:val="24"/>
              </w:rPr>
              <w:t>v Kč</w:t>
            </w:r>
          </w:p>
        </w:tc>
      </w:tr>
      <w:tr w:rsidR="00D44AFA" w:rsidRPr="0054085F" w14:paraId="3DBDFBBC" w14:textId="77777777" w:rsidTr="00D44AFA">
        <w:trPr>
          <w:trHeight w:val="50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BC2C" w14:textId="30B86C50" w:rsidR="00D44AFA" w:rsidRPr="0054085F" w:rsidRDefault="00192C9C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192C9C">
              <w:rPr>
                <w:sz w:val="22"/>
                <w:szCs w:val="22"/>
              </w:rPr>
              <w:t>74 642,65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8D054" w14:textId="4BD59F09" w:rsidR="00D44AFA" w:rsidRPr="0054085F" w:rsidRDefault="00AB3DE1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B3DE1">
              <w:rPr>
                <w:sz w:val="22"/>
                <w:szCs w:val="22"/>
              </w:rPr>
              <w:t>625 984 411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D1962" w14:textId="1655E478" w:rsidR="00D44AFA" w:rsidRPr="0054085F" w:rsidRDefault="00AB3DE1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B3DE1">
              <w:rPr>
                <w:sz w:val="22"/>
                <w:szCs w:val="22"/>
              </w:rPr>
              <w:t>461 179 301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3899C" w14:textId="4F64D43F" w:rsidR="00D44AFA" w:rsidRPr="0054085F" w:rsidRDefault="00AB3DE1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B3DE1">
              <w:rPr>
                <w:sz w:val="22"/>
                <w:szCs w:val="22"/>
              </w:rPr>
              <w:t>160 490 397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0AAD" w14:textId="09556722" w:rsidR="00D44AFA" w:rsidRPr="0054085F" w:rsidRDefault="00A34C87" w:rsidP="00C92C34">
            <w:pPr>
              <w:jc w:val="right"/>
              <w:rPr>
                <w:bCs/>
                <w:color w:val="000000"/>
                <w:szCs w:val="24"/>
                <w:highlight w:val="yellow"/>
              </w:rPr>
            </w:pPr>
            <w:r w:rsidRPr="00A34C87">
              <w:rPr>
                <w:sz w:val="22"/>
                <w:szCs w:val="22"/>
              </w:rPr>
              <w:t>4 314 713</w:t>
            </w:r>
          </w:p>
        </w:tc>
      </w:tr>
    </w:tbl>
    <w:p w14:paraId="3C6F3BCE" w14:textId="77777777" w:rsidR="003A4C47" w:rsidRDefault="003A4C47" w:rsidP="003A4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98475" w14:textId="1DAB8B66" w:rsidR="00903BCD" w:rsidRDefault="0050445C" w:rsidP="003A4C4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3582"/>
      <w:r w:rsidRPr="0050445C">
        <w:rPr>
          <w:rFonts w:ascii="Times New Roman" w:hAnsi="Times New Roman" w:cs="Times New Roman"/>
          <w:sz w:val="24"/>
          <w:szCs w:val="24"/>
        </w:rPr>
        <w:lastRenderedPageBreak/>
        <w:t xml:space="preserve">Rezervu finančních prostředků určenou k řešení objektivních disproporcí ve finančním zabezpečení škol a školských zařízení </w:t>
      </w:r>
      <w:r w:rsidR="00F35E59">
        <w:rPr>
          <w:rFonts w:ascii="Times New Roman" w:hAnsi="Times New Roman" w:cs="Times New Roman"/>
          <w:sz w:val="24"/>
          <w:szCs w:val="24"/>
        </w:rPr>
        <w:t>vytvářejí</w:t>
      </w:r>
      <w:r w:rsidRPr="0050445C">
        <w:rPr>
          <w:rFonts w:ascii="Times New Roman" w:hAnsi="Times New Roman" w:cs="Times New Roman"/>
          <w:sz w:val="24"/>
          <w:szCs w:val="24"/>
        </w:rPr>
        <w:t xml:space="preserve"> v roce 202</w:t>
      </w:r>
      <w:r w:rsidR="0054085F">
        <w:rPr>
          <w:rFonts w:ascii="Times New Roman" w:hAnsi="Times New Roman" w:cs="Times New Roman"/>
          <w:sz w:val="24"/>
          <w:szCs w:val="24"/>
        </w:rPr>
        <w:t>5</w:t>
      </w:r>
      <w:r w:rsidRPr="0050445C">
        <w:rPr>
          <w:rFonts w:ascii="Times New Roman" w:hAnsi="Times New Roman" w:cs="Times New Roman"/>
          <w:sz w:val="24"/>
          <w:szCs w:val="24"/>
        </w:rPr>
        <w:t xml:space="preserve"> z normativně rozepsaných zdrojů jednotlivé krajské úřady. </w:t>
      </w:r>
      <w:r w:rsidR="00F35E59">
        <w:rPr>
          <w:rFonts w:ascii="Times New Roman" w:hAnsi="Times New Roman" w:cs="Times New Roman"/>
          <w:sz w:val="24"/>
          <w:szCs w:val="24"/>
        </w:rPr>
        <w:t>Zároveň r</w:t>
      </w:r>
      <w:r w:rsidRPr="0050445C">
        <w:rPr>
          <w:rFonts w:ascii="Times New Roman" w:hAnsi="Times New Roman" w:cs="Times New Roman"/>
          <w:sz w:val="24"/>
          <w:szCs w:val="24"/>
        </w:rPr>
        <w:t>ezervu v letošním roce stanovilo</w:t>
      </w:r>
      <w:r>
        <w:rPr>
          <w:rFonts w:ascii="Times New Roman" w:hAnsi="Times New Roman" w:cs="Times New Roman"/>
          <w:sz w:val="24"/>
          <w:szCs w:val="24"/>
        </w:rPr>
        <w:t xml:space="preserve"> a rozepsalo jednotlivým krajům MŠMT</w:t>
      </w:r>
      <w:r w:rsidRPr="0050445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3D7F54" w14:textId="463C1ED8" w:rsidR="003877DE" w:rsidRDefault="003877DE" w:rsidP="003877DE">
      <w:pPr>
        <w:rPr>
          <w:rFonts w:ascii="Times New Roman" w:hAnsi="Times New Roman" w:cs="Times New Roman"/>
          <w:b/>
          <w:sz w:val="20"/>
          <w:szCs w:val="20"/>
        </w:rPr>
      </w:pPr>
      <w:r w:rsidRPr="003877DE">
        <w:rPr>
          <w:rFonts w:ascii="Times New Roman" w:hAnsi="Times New Roman" w:cs="Times New Roman"/>
          <w:b/>
          <w:sz w:val="20"/>
          <w:szCs w:val="20"/>
        </w:rPr>
        <w:t>Rezerva pro rok 202</w:t>
      </w:r>
      <w:r w:rsidR="00B65275">
        <w:rPr>
          <w:rFonts w:ascii="Times New Roman" w:hAnsi="Times New Roman" w:cs="Times New Roman"/>
          <w:b/>
          <w:sz w:val="20"/>
          <w:szCs w:val="20"/>
        </w:rPr>
        <w:t>5</w:t>
      </w:r>
      <w:r w:rsidR="00AB4B32">
        <w:rPr>
          <w:rFonts w:ascii="Times New Roman" w:hAnsi="Times New Roman" w:cs="Times New Roman"/>
          <w:b/>
          <w:sz w:val="20"/>
          <w:szCs w:val="20"/>
        </w:rPr>
        <w:t xml:space="preserve"> (bez podpůrných opatření)</w:t>
      </w:r>
    </w:p>
    <w:tbl>
      <w:tblPr>
        <w:tblW w:w="7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2405"/>
        <w:gridCol w:w="1337"/>
      </w:tblGrid>
      <w:tr w:rsidR="00B65275" w:rsidRPr="00C63504" w14:paraId="002F6C73" w14:textId="77777777" w:rsidTr="00801B58">
        <w:trPr>
          <w:trHeight w:val="551"/>
        </w:trPr>
        <w:tc>
          <w:tcPr>
            <w:tcW w:w="1701" w:type="dxa"/>
            <w:shd w:val="clear" w:color="auto" w:fill="auto"/>
            <w:vAlign w:val="center"/>
            <w:hideMark/>
          </w:tcPr>
          <w:p w14:paraId="76B0737C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NIV celkem v Kč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A4B4BD6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Prostředky na platy v Kč</w:t>
            </w:r>
          </w:p>
        </w:tc>
        <w:tc>
          <w:tcPr>
            <w:tcW w:w="2405" w:type="dxa"/>
            <w:shd w:val="clear" w:color="auto" w:fill="auto"/>
            <w:vAlign w:val="center"/>
            <w:hideMark/>
          </w:tcPr>
          <w:p w14:paraId="65A9513E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Prostředky na OON v Kč</w:t>
            </w:r>
          </w:p>
        </w:tc>
        <w:tc>
          <w:tcPr>
            <w:tcW w:w="1337" w:type="dxa"/>
            <w:shd w:val="clear" w:color="auto" w:fill="auto"/>
            <w:vAlign w:val="center"/>
            <w:hideMark/>
          </w:tcPr>
          <w:p w14:paraId="2B9EA512" w14:textId="77777777" w:rsidR="00B65275" w:rsidRPr="00C63504" w:rsidRDefault="00B65275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ONIV v Kč</w:t>
            </w:r>
          </w:p>
        </w:tc>
      </w:tr>
      <w:tr w:rsidR="00B65275" w:rsidRPr="00C63504" w14:paraId="0CDC9DF6" w14:textId="77777777" w:rsidTr="00C63504">
        <w:trPr>
          <w:trHeight w:val="300"/>
        </w:trPr>
        <w:tc>
          <w:tcPr>
            <w:tcW w:w="1701" w:type="dxa"/>
            <w:shd w:val="clear" w:color="auto" w:fill="auto"/>
            <w:noWrap/>
            <w:vAlign w:val="center"/>
          </w:tcPr>
          <w:p w14:paraId="36602124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55 070 028,00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0E41FBF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14 028 486,00</w:t>
            </w:r>
          </w:p>
        </w:tc>
        <w:tc>
          <w:tcPr>
            <w:tcW w:w="2405" w:type="dxa"/>
            <w:shd w:val="clear" w:color="auto" w:fill="auto"/>
            <w:noWrap/>
            <w:vAlign w:val="center"/>
          </w:tcPr>
          <w:p w14:paraId="6AA2B70E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26 908 340,00</w:t>
            </w:r>
          </w:p>
        </w:tc>
        <w:tc>
          <w:tcPr>
            <w:tcW w:w="1337" w:type="dxa"/>
            <w:shd w:val="clear" w:color="auto" w:fill="auto"/>
            <w:noWrap/>
            <w:vAlign w:val="center"/>
          </w:tcPr>
          <w:p w14:paraId="7F5577A9" w14:textId="77777777" w:rsidR="00B65275" w:rsidRPr="00C63504" w:rsidRDefault="00B65275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63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156 271,00</w:t>
            </w:r>
          </w:p>
        </w:tc>
      </w:tr>
    </w:tbl>
    <w:p w14:paraId="0B9469C3" w14:textId="77777777" w:rsidR="00B65275" w:rsidRDefault="00B65275" w:rsidP="003877DE">
      <w:pPr>
        <w:rPr>
          <w:rFonts w:ascii="Times New Roman" w:hAnsi="Times New Roman" w:cs="Times New Roman"/>
          <w:b/>
          <w:sz w:val="20"/>
          <w:szCs w:val="20"/>
        </w:rPr>
      </w:pPr>
    </w:p>
    <w:p w14:paraId="5EBCC071" w14:textId="0679E1C6" w:rsidR="00903BCD" w:rsidRDefault="00903BCD" w:rsidP="00903BC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29093632"/>
      <w:bookmarkEnd w:id="0"/>
      <w:r w:rsidRPr="009C76F2">
        <w:rPr>
          <w:rFonts w:ascii="Times New Roman" w:hAnsi="Times New Roman" w:cs="Times New Roman"/>
          <w:sz w:val="24"/>
          <w:szCs w:val="24"/>
        </w:rPr>
        <w:t>Součástí rozpisu rozpočtu jsou finanční prostředky na podpůrná opatření vykázaná v roce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Pr="009C76F2">
        <w:rPr>
          <w:rFonts w:ascii="Times New Roman" w:hAnsi="Times New Roman" w:cs="Times New Roman"/>
          <w:sz w:val="24"/>
          <w:szCs w:val="24"/>
        </w:rPr>
        <w:t xml:space="preserve"> jednotlivými krajskými a obecními školami a školskými zařízeními v kraji, a to ve výkazu </w:t>
      </w:r>
      <w:r w:rsidR="003D7E58" w:rsidRPr="009C76F2">
        <w:rPr>
          <w:rFonts w:ascii="Times New Roman" w:hAnsi="Times New Roman" w:cs="Times New Roman"/>
          <w:sz w:val="24"/>
          <w:szCs w:val="24"/>
        </w:rPr>
        <w:br/>
      </w:r>
      <w:r w:rsidRPr="009C76F2">
        <w:rPr>
          <w:rFonts w:ascii="Times New Roman" w:hAnsi="Times New Roman" w:cs="Times New Roman"/>
          <w:sz w:val="24"/>
          <w:szCs w:val="24"/>
        </w:rPr>
        <w:t>R 43-01 a dále pak ve výkazu R 44-99 za měsíce září až prosinec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Pr="009C76F2">
        <w:rPr>
          <w:rFonts w:ascii="Times New Roman" w:hAnsi="Times New Roman" w:cs="Times New Roman"/>
          <w:sz w:val="24"/>
          <w:szCs w:val="24"/>
        </w:rPr>
        <w:t xml:space="preserve">, </w:t>
      </w:r>
      <w:r w:rsidR="003D7E58" w:rsidRPr="009C76F2">
        <w:rPr>
          <w:rFonts w:ascii="Times New Roman" w:hAnsi="Times New Roman" w:cs="Times New Roman"/>
          <w:sz w:val="24"/>
          <w:szCs w:val="24"/>
        </w:rPr>
        <w:t>u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nichž je vykázáno datum začátku poskytování po 30. 9.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nebo datum ukončení poskytování po 30. 9.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a je zvýšen o objem finančních prostředků na podpůrná opatření uvedená v části B přílohy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="003D7E58" w:rsidRPr="003D7E58">
        <w:rPr>
          <w:rFonts w:ascii="Times New Roman" w:hAnsi="Times New Roman" w:cs="Times New Roman"/>
          <w:sz w:val="24"/>
          <w:szCs w:val="24"/>
        </w:rPr>
        <w:t>č. 1 vyhlášky č. 27/2016 Sb., ve znění pozdějších předpisů, stanovený podle skutečně vykázaného počtu podpůrných opatření v měsíci prosinci 202</w:t>
      </w:r>
      <w:r w:rsidR="00EF3F3D">
        <w:rPr>
          <w:rFonts w:ascii="Times New Roman" w:hAnsi="Times New Roman" w:cs="Times New Roman"/>
          <w:sz w:val="24"/>
          <w:szCs w:val="24"/>
        </w:rPr>
        <w:t>4</w:t>
      </w:r>
      <w:r w:rsidR="003D7E58" w:rsidRPr="003D7E58">
        <w:rPr>
          <w:rFonts w:ascii="Times New Roman" w:hAnsi="Times New Roman" w:cs="Times New Roman"/>
          <w:sz w:val="24"/>
          <w:szCs w:val="24"/>
        </w:rPr>
        <w:t xml:space="preserve"> ve výkazu R 44-99 za krajské, obecní a svazkové školy a školská zařízení v jednotlivých krajích.</w:t>
      </w:r>
    </w:p>
    <w:p w14:paraId="3FBA3889" w14:textId="34DC62C5" w:rsidR="003D7E58" w:rsidRDefault="001A031B" w:rsidP="00903BCD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Finanční prostředky na p</w:t>
      </w:r>
      <w:r w:rsidR="003D7E58">
        <w:rPr>
          <w:rFonts w:ascii="Times New Roman" w:hAnsi="Times New Roman" w:cs="Times New Roman"/>
          <w:b/>
          <w:sz w:val="20"/>
          <w:szCs w:val="20"/>
        </w:rPr>
        <w:t>odpůrná opatření pro rok 202</w:t>
      </w:r>
      <w:r w:rsidR="00EF3F3D">
        <w:rPr>
          <w:rFonts w:ascii="Times New Roman" w:hAnsi="Times New Roman" w:cs="Times New Roman"/>
          <w:b/>
          <w:sz w:val="20"/>
          <w:szCs w:val="20"/>
        </w:rPr>
        <w:t>5</w:t>
      </w:r>
    </w:p>
    <w:tbl>
      <w:tblPr>
        <w:tblW w:w="7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693"/>
        <w:gridCol w:w="1843"/>
      </w:tblGrid>
      <w:tr w:rsidR="00281571" w:rsidRPr="00620416" w14:paraId="2FC40C20" w14:textId="77777777" w:rsidTr="00801B58">
        <w:trPr>
          <w:trHeight w:val="551"/>
        </w:trPr>
        <w:tc>
          <w:tcPr>
            <w:tcW w:w="2977" w:type="dxa"/>
            <w:shd w:val="clear" w:color="auto" w:fill="auto"/>
            <w:vAlign w:val="center"/>
            <w:hideMark/>
          </w:tcPr>
          <w:p w14:paraId="338D234C" w14:textId="77777777" w:rsidR="00281571" w:rsidRPr="005705FB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NIV celkem v Kč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8FDFEB" w14:textId="77777777" w:rsidR="00281571" w:rsidRPr="005705FB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Prostředky na platy v Kč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28E14E2" w14:textId="77777777" w:rsidR="00281571" w:rsidRPr="005705FB" w:rsidRDefault="00281571" w:rsidP="00801B5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ONIV v Kč</w:t>
            </w:r>
          </w:p>
        </w:tc>
      </w:tr>
      <w:tr w:rsidR="00281571" w:rsidRPr="007C47D5" w14:paraId="2008AD28" w14:textId="77777777" w:rsidTr="00281571">
        <w:trPr>
          <w:trHeight w:val="255"/>
        </w:trPr>
        <w:tc>
          <w:tcPr>
            <w:tcW w:w="2977" w:type="dxa"/>
            <w:shd w:val="clear" w:color="auto" w:fill="auto"/>
            <w:noWrap/>
            <w:vAlign w:val="bottom"/>
          </w:tcPr>
          <w:p w14:paraId="0F12024B" w14:textId="77777777" w:rsidR="00281571" w:rsidRPr="005705FB" w:rsidRDefault="00281571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448 879 428,00</w:t>
            </w:r>
          </w:p>
        </w:tc>
        <w:tc>
          <w:tcPr>
            <w:tcW w:w="2693" w:type="dxa"/>
            <w:shd w:val="clear" w:color="auto" w:fill="auto"/>
            <w:noWrap/>
            <w:vAlign w:val="bottom"/>
          </w:tcPr>
          <w:p w14:paraId="40EEA27B" w14:textId="77777777" w:rsidR="00281571" w:rsidRPr="005705FB" w:rsidRDefault="00281571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332 917 296,00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14:paraId="1DDC1B1B" w14:textId="77777777" w:rsidR="00281571" w:rsidRPr="005705FB" w:rsidRDefault="00281571" w:rsidP="00801B58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05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107 300,00</w:t>
            </w:r>
          </w:p>
        </w:tc>
      </w:tr>
      <w:bookmarkEnd w:id="1"/>
    </w:tbl>
    <w:p w14:paraId="72ED26EF" w14:textId="77777777" w:rsidR="00281571" w:rsidRDefault="00281571" w:rsidP="00E142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8D8192" w14:textId="3F61AD7D" w:rsidR="00E14282" w:rsidRDefault="00E14282" w:rsidP="00E14282">
      <w:pPr>
        <w:jc w:val="both"/>
        <w:rPr>
          <w:rFonts w:ascii="Times New Roman" w:hAnsi="Times New Roman" w:cs="Times New Roman"/>
          <w:sz w:val="24"/>
          <w:szCs w:val="24"/>
        </w:rPr>
      </w:pPr>
      <w:r w:rsidRPr="00E14282">
        <w:rPr>
          <w:rFonts w:ascii="Times New Roman" w:hAnsi="Times New Roman" w:cs="Times New Roman"/>
          <w:sz w:val="24"/>
          <w:szCs w:val="24"/>
        </w:rPr>
        <w:t>V „Principech normativního rozpisu rozpoč</w:t>
      </w:r>
      <w:r>
        <w:rPr>
          <w:rFonts w:ascii="Times New Roman" w:hAnsi="Times New Roman" w:cs="Times New Roman"/>
          <w:sz w:val="24"/>
          <w:szCs w:val="24"/>
        </w:rPr>
        <w:t xml:space="preserve">tu přímých výdajů </w:t>
      </w:r>
      <w:proofErr w:type="spellStart"/>
      <w:r>
        <w:rPr>
          <w:rFonts w:ascii="Times New Roman" w:hAnsi="Times New Roman" w:cs="Times New Roman"/>
          <w:sz w:val="24"/>
          <w:szCs w:val="24"/>
        </w:rPr>
        <w:t>RgŠ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rok 202</w:t>
      </w:r>
      <w:r w:rsidR="00281571">
        <w:rPr>
          <w:rFonts w:ascii="Times New Roman" w:hAnsi="Times New Roman" w:cs="Times New Roman"/>
          <w:sz w:val="24"/>
          <w:szCs w:val="24"/>
        </w:rPr>
        <w:t>5</w:t>
      </w:r>
      <w:r w:rsidRPr="00E14282">
        <w:rPr>
          <w:rFonts w:ascii="Times New Roman" w:hAnsi="Times New Roman" w:cs="Times New Roman"/>
          <w:sz w:val="24"/>
          <w:szCs w:val="24"/>
        </w:rPr>
        <w:t xml:space="preserve">“ MŠMT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E14282">
        <w:rPr>
          <w:rFonts w:ascii="Times New Roman" w:hAnsi="Times New Roman" w:cs="Times New Roman"/>
          <w:sz w:val="24"/>
          <w:szCs w:val="24"/>
        </w:rPr>
        <w:t>pro rozpočet r</w:t>
      </w:r>
      <w:r>
        <w:rPr>
          <w:rFonts w:ascii="Times New Roman" w:hAnsi="Times New Roman" w:cs="Times New Roman"/>
          <w:sz w:val="24"/>
          <w:szCs w:val="24"/>
        </w:rPr>
        <w:t>oku 202</w:t>
      </w:r>
      <w:r w:rsidR="00281571">
        <w:rPr>
          <w:rFonts w:ascii="Times New Roman" w:hAnsi="Times New Roman" w:cs="Times New Roman"/>
          <w:sz w:val="24"/>
          <w:szCs w:val="24"/>
        </w:rPr>
        <w:t>5</w:t>
      </w:r>
      <w:r w:rsidR="00B517AD">
        <w:rPr>
          <w:rFonts w:ascii="Times New Roman" w:hAnsi="Times New Roman" w:cs="Times New Roman"/>
          <w:sz w:val="24"/>
          <w:szCs w:val="24"/>
        </w:rPr>
        <w:t xml:space="preserve"> oproti roku 202</w:t>
      </w:r>
      <w:r w:rsidR="00281571">
        <w:rPr>
          <w:rFonts w:ascii="Times New Roman" w:hAnsi="Times New Roman" w:cs="Times New Roman"/>
          <w:sz w:val="24"/>
          <w:szCs w:val="24"/>
        </w:rPr>
        <w:t>4</w:t>
      </w:r>
      <w:r w:rsidRPr="00E14282">
        <w:rPr>
          <w:rFonts w:ascii="Times New Roman" w:hAnsi="Times New Roman" w:cs="Times New Roman"/>
          <w:sz w:val="24"/>
          <w:szCs w:val="24"/>
        </w:rPr>
        <w:t xml:space="preserve"> </w:t>
      </w:r>
      <w:r w:rsidR="00B517AD">
        <w:rPr>
          <w:rFonts w:ascii="Times New Roman" w:hAnsi="Times New Roman" w:cs="Times New Roman"/>
          <w:sz w:val="24"/>
          <w:szCs w:val="24"/>
        </w:rPr>
        <w:t>zohledňuje</w:t>
      </w:r>
      <w:r w:rsidRPr="00E142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54771B9" w14:textId="77777777" w:rsidR="008C15C9" w:rsidRPr="008C15C9" w:rsidRDefault="008C15C9" w:rsidP="008C15C9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5C9">
        <w:rPr>
          <w:rFonts w:ascii="Times New Roman" w:hAnsi="Times New Roman" w:cs="Times New Roman"/>
          <w:sz w:val="24"/>
          <w:szCs w:val="24"/>
        </w:rPr>
        <w:t xml:space="preserve">potřebu finančních prostředků včetně počtu míst zaměstnanců v oblasti pedagogické práce na dělení hodin výuky v základních a středních školách v rámci stanoveného maximálního počtu hodin výuky v základních a středních školách financovaného ze státního rozpočtu (tzv. </w:t>
      </w:r>
      <w:proofErr w:type="spellStart"/>
      <w:r w:rsidRPr="008C15C9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8C15C9">
        <w:rPr>
          <w:rFonts w:ascii="Times New Roman" w:hAnsi="Times New Roman" w:cs="Times New Roman"/>
          <w:sz w:val="24"/>
          <w:szCs w:val="24"/>
        </w:rPr>
        <w:t>) související i s nárůstem počtu žáků,</w:t>
      </w:r>
    </w:p>
    <w:p w14:paraId="3BDBBAD1" w14:textId="77777777" w:rsidR="008C15C9" w:rsidRPr="008C15C9" w:rsidRDefault="008C15C9" w:rsidP="008C15C9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5C9">
        <w:rPr>
          <w:rFonts w:ascii="Times New Roman" w:hAnsi="Times New Roman" w:cs="Times New Roman"/>
          <w:sz w:val="24"/>
          <w:szCs w:val="24"/>
        </w:rPr>
        <w:t>zvýšení objemu prostředků na platy učitelů na výši, která zajišťuje průměrný měsíční plat učitelů na úrovni 130 % průměrného platu v národním hospodářství v ČR v roce 2023,</w:t>
      </w:r>
    </w:p>
    <w:p w14:paraId="09168A5F" w14:textId="036C7C8A" w:rsidR="008C15C9" w:rsidRPr="008C15C9" w:rsidRDefault="008C15C9" w:rsidP="008C15C9">
      <w:pPr>
        <w:pStyle w:val="Odstavecseseznamem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15C9">
        <w:rPr>
          <w:rFonts w:ascii="Times New Roman" w:hAnsi="Times New Roman" w:cs="Times New Roman"/>
          <w:sz w:val="24"/>
          <w:szCs w:val="24"/>
        </w:rPr>
        <w:t>zvýšení objemu prostředků na platy ostatních pedagogických pracovníků (tj. kromě učitelů) a nepedagogických zaměstnanců o 5 %.</w:t>
      </w:r>
    </w:p>
    <w:p w14:paraId="142FB906" w14:textId="77777777" w:rsidR="004F0C85" w:rsidRDefault="004F0C85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29BA90" w14:textId="13B6A838" w:rsidR="00E14282" w:rsidRPr="004C2ABF" w:rsidRDefault="004C2ABF" w:rsidP="00E464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Rozpis rozpočtu přímých NIV</w:t>
      </w:r>
      <w:r w:rsidR="006F46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 rok 202</w:t>
      </w:r>
      <w:r w:rsidR="004F0C85">
        <w:rPr>
          <w:rFonts w:ascii="Times New Roman" w:hAnsi="Times New Roman" w:cs="Times New Roman"/>
          <w:b/>
          <w:sz w:val="24"/>
          <w:szCs w:val="24"/>
        </w:rPr>
        <w:t>5</w:t>
      </w:r>
    </w:p>
    <w:p w14:paraId="7BE6DE5B" w14:textId="77777777" w:rsidR="004C2ABF" w:rsidRDefault="00573AF5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924E27">
        <w:rPr>
          <w:rFonts w:ascii="Times New Roman" w:hAnsi="Times New Roman" w:cs="Times New Roman"/>
          <w:b/>
          <w:sz w:val="24"/>
          <w:szCs w:val="24"/>
        </w:rPr>
        <w:t>MŠMT stanovilo</w:t>
      </w:r>
      <w:r w:rsidRPr="00573AF5">
        <w:rPr>
          <w:rFonts w:ascii="Times New Roman" w:hAnsi="Times New Roman" w:cs="Times New Roman"/>
          <w:sz w:val="24"/>
          <w:szCs w:val="24"/>
        </w:rPr>
        <w:t xml:space="preserve"> pro jednotlivé právnické osoby vykonávající činnost školy nebo školského zařízení uvedené v § 161 odst. 1 školského zákona </w:t>
      </w:r>
      <w:r w:rsidRPr="00924E27">
        <w:rPr>
          <w:rFonts w:ascii="Times New Roman" w:hAnsi="Times New Roman" w:cs="Times New Roman"/>
          <w:b/>
          <w:sz w:val="24"/>
          <w:szCs w:val="24"/>
        </w:rPr>
        <w:t>výši finančních prostředků</w:t>
      </w:r>
      <w:r w:rsidRPr="00573AF5">
        <w:rPr>
          <w:rFonts w:ascii="Times New Roman" w:hAnsi="Times New Roman" w:cs="Times New Roman"/>
          <w:sz w:val="24"/>
          <w:szCs w:val="24"/>
        </w:rPr>
        <w:t xml:space="preserve"> na vzdělávání a školské služby podle § 161 odst. 3 písm. a) až h) a § 161 odst. 4 </w:t>
      </w:r>
      <w:r w:rsidRPr="00924E2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24E27" w:rsidRPr="00924E27">
        <w:rPr>
          <w:rFonts w:ascii="Times New Roman" w:hAnsi="Times New Roman" w:cs="Times New Roman"/>
          <w:b/>
          <w:sz w:val="24"/>
          <w:szCs w:val="24"/>
        </w:rPr>
        <w:t xml:space="preserve">celý </w:t>
      </w:r>
      <w:r w:rsidRPr="00924E27">
        <w:rPr>
          <w:rFonts w:ascii="Times New Roman" w:hAnsi="Times New Roman" w:cs="Times New Roman"/>
          <w:b/>
          <w:sz w:val="24"/>
          <w:szCs w:val="24"/>
        </w:rPr>
        <w:t>kalendářní rok</w:t>
      </w:r>
      <w:r w:rsidRPr="00573AF5">
        <w:rPr>
          <w:rFonts w:ascii="Times New Roman" w:hAnsi="Times New Roman" w:cs="Times New Roman"/>
          <w:sz w:val="24"/>
          <w:szCs w:val="24"/>
        </w:rPr>
        <w:t>.</w:t>
      </w:r>
    </w:p>
    <w:p w14:paraId="62ED442A" w14:textId="183D46C7" w:rsidR="007A2766" w:rsidRDefault="007A2766" w:rsidP="007A2766">
      <w:pPr>
        <w:jc w:val="both"/>
        <w:rPr>
          <w:rFonts w:ascii="Times New Roman" w:hAnsi="Times New Roman" w:cs="Times New Roman"/>
          <w:sz w:val="24"/>
          <w:szCs w:val="24"/>
        </w:rPr>
      </w:pPr>
      <w:r w:rsidRPr="007A2766">
        <w:rPr>
          <w:rFonts w:ascii="Times New Roman" w:hAnsi="Times New Roman" w:cs="Times New Roman"/>
          <w:sz w:val="24"/>
          <w:szCs w:val="24"/>
        </w:rPr>
        <w:lastRenderedPageBreak/>
        <w:t xml:space="preserve">Objem celkových finančních prostředků pro školská zařízení s výjimkou pedagogické práce </w:t>
      </w:r>
      <w:r w:rsidR="001E0931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ve školních družinách stanovilo ministerstvo krajům prostřednictvím tzv. republikových normativů</w:t>
      </w:r>
      <w:r>
        <w:rPr>
          <w:rFonts w:ascii="Times New Roman" w:hAnsi="Times New Roman" w:cs="Times New Roman"/>
          <w:sz w:val="24"/>
          <w:szCs w:val="24"/>
        </w:rPr>
        <w:t xml:space="preserve">, a to včetně vyjádření </w:t>
      </w:r>
      <w:r w:rsidRPr="007A2766">
        <w:rPr>
          <w:rFonts w:ascii="Times New Roman" w:hAnsi="Times New Roman" w:cs="Times New Roman"/>
          <w:sz w:val="24"/>
          <w:szCs w:val="24"/>
        </w:rPr>
        <w:t xml:space="preserve">limitu počtu zaměstnanců připadajících na příslušnou jednotku výkonu. K rozpisu těchto prostředků do rozpočtu jednotlivých právnických osob vykonávajících činnost školských zařízení slouží </w:t>
      </w:r>
      <w:r w:rsidRPr="00E71578">
        <w:rPr>
          <w:rFonts w:ascii="Times New Roman" w:hAnsi="Times New Roman" w:cs="Times New Roman"/>
          <w:b/>
          <w:sz w:val="24"/>
          <w:szCs w:val="24"/>
        </w:rPr>
        <w:t>krajské normativy</w:t>
      </w:r>
      <w:r w:rsidRPr="007A2766">
        <w:rPr>
          <w:rFonts w:ascii="Times New Roman" w:hAnsi="Times New Roman" w:cs="Times New Roman"/>
          <w:sz w:val="24"/>
          <w:szCs w:val="24"/>
        </w:rPr>
        <w:t xml:space="preserve">, jejichž stanovení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7A2766">
        <w:rPr>
          <w:rFonts w:ascii="Times New Roman" w:hAnsi="Times New Roman" w:cs="Times New Roman"/>
          <w:sz w:val="24"/>
          <w:szCs w:val="24"/>
        </w:rPr>
        <w:t>je</w:t>
      </w:r>
      <w:r w:rsidR="00C27E7A">
        <w:rPr>
          <w:rFonts w:ascii="Times New Roman" w:hAnsi="Times New Roman" w:cs="Times New Roman"/>
          <w:sz w:val="24"/>
          <w:szCs w:val="24"/>
        </w:rPr>
        <w:t xml:space="preserve"> </w:t>
      </w:r>
      <w:r w:rsidRPr="007A2766">
        <w:rPr>
          <w:rFonts w:ascii="Times New Roman" w:hAnsi="Times New Roman" w:cs="Times New Roman"/>
          <w:sz w:val="24"/>
          <w:szCs w:val="24"/>
        </w:rPr>
        <w:t>v přenesené působnosti výkonu státní správy</w:t>
      </w:r>
      <w:r w:rsidR="00436755">
        <w:rPr>
          <w:rFonts w:ascii="Times New Roman" w:hAnsi="Times New Roman" w:cs="Times New Roman"/>
          <w:sz w:val="24"/>
          <w:szCs w:val="24"/>
        </w:rPr>
        <w:t xml:space="preserve"> v kompetenci</w:t>
      </w:r>
      <w:r w:rsidRPr="007A2766">
        <w:rPr>
          <w:rFonts w:ascii="Times New Roman" w:hAnsi="Times New Roman" w:cs="Times New Roman"/>
          <w:sz w:val="24"/>
          <w:szCs w:val="24"/>
        </w:rPr>
        <w:t xml:space="preserve"> krajských úřadů.</w:t>
      </w:r>
      <w:r w:rsidR="00723ABD">
        <w:rPr>
          <w:rFonts w:ascii="Times New Roman" w:hAnsi="Times New Roman" w:cs="Times New Roman"/>
          <w:sz w:val="24"/>
          <w:szCs w:val="24"/>
        </w:rPr>
        <w:t xml:space="preserve"> </w:t>
      </w:r>
      <w:r w:rsidR="0045458E">
        <w:rPr>
          <w:rFonts w:ascii="Times New Roman" w:hAnsi="Times New Roman" w:cs="Times New Roman"/>
          <w:sz w:val="24"/>
          <w:szCs w:val="24"/>
        </w:rPr>
        <w:t>Soustava krajských normativů je nedílnou součástí Krajské</w:t>
      </w:r>
      <w:r w:rsidR="0045458E" w:rsidRPr="0045458E">
        <w:rPr>
          <w:rFonts w:ascii="Times New Roman" w:hAnsi="Times New Roman" w:cs="Times New Roman"/>
          <w:sz w:val="24"/>
          <w:szCs w:val="24"/>
        </w:rPr>
        <w:t xml:space="preserve"> metodik</w:t>
      </w:r>
      <w:r w:rsidR="0045458E">
        <w:rPr>
          <w:rFonts w:ascii="Times New Roman" w:hAnsi="Times New Roman" w:cs="Times New Roman"/>
          <w:sz w:val="24"/>
          <w:szCs w:val="24"/>
        </w:rPr>
        <w:t xml:space="preserve">y. </w:t>
      </w:r>
    </w:p>
    <w:p w14:paraId="435CE9E2" w14:textId="235D8E5B" w:rsidR="009273FA" w:rsidRDefault="00BC2286" w:rsidP="004C2ABF">
      <w:pPr>
        <w:jc w:val="both"/>
        <w:rPr>
          <w:rFonts w:ascii="Times New Roman" w:hAnsi="Times New Roman" w:cs="Times New Roman"/>
          <w:sz w:val="24"/>
          <w:szCs w:val="24"/>
        </w:rPr>
      </w:pPr>
      <w:r w:rsidRPr="00BC2286">
        <w:rPr>
          <w:rFonts w:ascii="Times New Roman" w:hAnsi="Times New Roman" w:cs="Times New Roman"/>
          <w:sz w:val="24"/>
          <w:szCs w:val="24"/>
        </w:rPr>
        <w:t xml:space="preserve">Krajské normativy byly stanoveny tak, aby pokryly veškeré aktivity školských zařízení </w:t>
      </w:r>
      <w:r>
        <w:rPr>
          <w:rFonts w:ascii="Times New Roman" w:hAnsi="Times New Roman" w:cs="Times New Roman"/>
          <w:sz w:val="24"/>
          <w:szCs w:val="24"/>
        </w:rPr>
        <w:t xml:space="preserve">s výjimkou pedagogické práce </w:t>
      </w:r>
      <w:r w:rsidRPr="00BC2286">
        <w:rPr>
          <w:rFonts w:ascii="Times New Roman" w:hAnsi="Times New Roman" w:cs="Times New Roman"/>
          <w:sz w:val="24"/>
          <w:szCs w:val="24"/>
        </w:rPr>
        <w:t xml:space="preserve">související s výchovou a vzděláváním. Pro normativní rozpis byly použity ukazatele </w:t>
      </w:r>
      <w:proofErr w:type="spellStart"/>
      <w:r w:rsidRPr="00BC2286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Pr="00BC2286">
        <w:rPr>
          <w:rFonts w:ascii="Times New Roman" w:hAnsi="Times New Roman" w:cs="Times New Roman"/>
          <w:sz w:val="24"/>
          <w:szCs w:val="24"/>
        </w:rPr>
        <w:t>, No, Pp, Po, ONIV (viz Krajská metodika) a údaje ze statistických výkonových výkazů na školní rok 20</w:t>
      </w:r>
      <w:r w:rsidR="009C0E44">
        <w:rPr>
          <w:rFonts w:ascii="Times New Roman" w:hAnsi="Times New Roman" w:cs="Times New Roman"/>
          <w:sz w:val="24"/>
          <w:szCs w:val="24"/>
        </w:rPr>
        <w:t>2</w:t>
      </w:r>
      <w:r w:rsidR="004F0C85">
        <w:rPr>
          <w:rFonts w:ascii="Times New Roman" w:hAnsi="Times New Roman" w:cs="Times New Roman"/>
          <w:sz w:val="24"/>
          <w:szCs w:val="24"/>
        </w:rPr>
        <w:t>4</w:t>
      </w:r>
      <w:r w:rsidR="001E1DC9">
        <w:rPr>
          <w:rFonts w:ascii="Times New Roman" w:hAnsi="Times New Roman" w:cs="Times New Roman"/>
          <w:sz w:val="24"/>
          <w:szCs w:val="24"/>
        </w:rPr>
        <w:t>/202</w:t>
      </w:r>
      <w:r w:rsidR="004F0C85">
        <w:rPr>
          <w:rFonts w:ascii="Times New Roman" w:hAnsi="Times New Roman" w:cs="Times New Roman"/>
          <w:sz w:val="24"/>
          <w:szCs w:val="24"/>
        </w:rPr>
        <w:t>5</w:t>
      </w:r>
      <w:r w:rsidRPr="00BC228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8548C9" w14:textId="46D94516" w:rsidR="00901109" w:rsidRDefault="00901109" w:rsidP="00901109">
      <w:pPr>
        <w:jc w:val="both"/>
        <w:rPr>
          <w:rFonts w:ascii="Times New Roman" w:hAnsi="Times New Roman" w:cs="Times New Roman"/>
          <w:sz w:val="24"/>
          <w:szCs w:val="24"/>
        </w:rPr>
      </w:pPr>
      <w:r w:rsidRPr="00901109">
        <w:rPr>
          <w:rFonts w:ascii="Times New Roman" w:hAnsi="Times New Roman" w:cs="Times New Roman"/>
          <w:sz w:val="24"/>
          <w:szCs w:val="24"/>
        </w:rPr>
        <w:t xml:space="preserve">Způsob stanovení ukazatelů </w:t>
      </w:r>
      <w:proofErr w:type="spellStart"/>
      <w:r w:rsidRPr="00C34335">
        <w:rPr>
          <w:rFonts w:ascii="Times New Roman" w:hAnsi="Times New Roman" w:cs="Times New Roman"/>
          <w:b/>
          <w:sz w:val="24"/>
          <w:szCs w:val="24"/>
        </w:rPr>
        <w:t>Np</w:t>
      </w:r>
      <w:proofErr w:type="spellEnd"/>
      <w:r w:rsidRPr="00901109">
        <w:rPr>
          <w:rFonts w:ascii="Times New Roman" w:hAnsi="Times New Roman" w:cs="Times New Roman"/>
          <w:sz w:val="24"/>
          <w:szCs w:val="24"/>
        </w:rPr>
        <w:t xml:space="preserve"> a </w:t>
      </w:r>
      <w:r w:rsidRPr="00C34335">
        <w:rPr>
          <w:rFonts w:ascii="Times New Roman" w:hAnsi="Times New Roman" w:cs="Times New Roman"/>
          <w:b/>
          <w:sz w:val="24"/>
          <w:szCs w:val="24"/>
        </w:rPr>
        <w:t>No</w:t>
      </w:r>
      <w:r w:rsidRPr="00901109">
        <w:rPr>
          <w:rFonts w:ascii="Times New Roman" w:hAnsi="Times New Roman" w:cs="Times New Roman"/>
          <w:sz w:val="24"/>
          <w:szCs w:val="24"/>
        </w:rPr>
        <w:t xml:space="preserve"> je dán vyhláškou č. </w:t>
      </w:r>
      <w:r>
        <w:rPr>
          <w:rFonts w:ascii="Times New Roman" w:hAnsi="Times New Roman" w:cs="Times New Roman"/>
          <w:sz w:val="24"/>
          <w:szCs w:val="24"/>
        </w:rPr>
        <w:t>310</w:t>
      </w:r>
      <w:r w:rsidRPr="00901109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901109">
        <w:rPr>
          <w:rFonts w:ascii="Times New Roman" w:hAnsi="Times New Roman" w:cs="Times New Roman"/>
          <w:sz w:val="24"/>
          <w:szCs w:val="24"/>
        </w:rPr>
        <w:t xml:space="preserve"> Sb., o krajských normativech.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109">
        <w:rPr>
          <w:rFonts w:ascii="Times New Roman" w:hAnsi="Times New Roman" w:cs="Times New Roman"/>
          <w:sz w:val="24"/>
          <w:szCs w:val="24"/>
        </w:rPr>
        <w:t xml:space="preserve">Způsoby výpočtu, resp. hodnoty </w:t>
      </w:r>
      <w:r w:rsidR="004C095B">
        <w:rPr>
          <w:rFonts w:ascii="Times New Roman" w:hAnsi="Times New Roman" w:cs="Times New Roman"/>
          <w:sz w:val="24"/>
          <w:szCs w:val="24"/>
        </w:rPr>
        <w:t xml:space="preserve">obou </w:t>
      </w:r>
      <w:r w:rsidRPr="00901109">
        <w:rPr>
          <w:rFonts w:ascii="Times New Roman" w:hAnsi="Times New Roman" w:cs="Times New Roman"/>
          <w:sz w:val="24"/>
          <w:szCs w:val="24"/>
        </w:rPr>
        <w:t xml:space="preserve">ukazatelů, jsou podrobně popsány </w:t>
      </w:r>
      <w:r w:rsidR="00C27E7A">
        <w:rPr>
          <w:rFonts w:ascii="Times New Roman" w:hAnsi="Times New Roman" w:cs="Times New Roman"/>
          <w:sz w:val="24"/>
          <w:szCs w:val="24"/>
        </w:rPr>
        <w:br/>
      </w:r>
      <w:r w:rsidRPr="00901109">
        <w:rPr>
          <w:rFonts w:ascii="Times New Roman" w:hAnsi="Times New Roman" w:cs="Times New Roman"/>
          <w:sz w:val="24"/>
          <w:szCs w:val="24"/>
        </w:rPr>
        <w:t xml:space="preserve">v Krajské metodice. </w:t>
      </w:r>
    </w:p>
    <w:p w14:paraId="3764E3EC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Hodnoty ukazatelů Pp (průměrný měsíční plat pedagogického pracovníka) a Po (průměrný měsíční plat nepedagogického pracovníka) vycházejí z hodnot vykázaných školami v roce 2024 ve čtvrtletních výkazech o zaměstnancích a mzdových prostředcích v regionálním školství a z principů rozpisu rozpočtu přímých výdajů </w:t>
      </w:r>
      <w:proofErr w:type="spellStart"/>
      <w:r w:rsidRPr="00460695">
        <w:rPr>
          <w:rFonts w:ascii="Times New Roman" w:hAnsi="Times New Roman" w:cs="Times New Roman"/>
          <w:sz w:val="24"/>
          <w:szCs w:val="24"/>
        </w:rPr>
        <w:t>RgŠ</w:t>
      </w:r>
      <w:proofErr w:type="spellEnd"/>
      <w:r w:rsidRPr="00460695">
        <w:rPr>
          <w:rFonts w:ascii="Times New Roman" w:hAnsi="Times New Roman" w:cs="Times New Roman"/>
          <w:sz w:val="24"/>
          <w:szCs w:val="24"/>
        </w:rPr>
        <w:t xml:space="preserve"> územních samosprávných celků na rok 2025 (č.j. MSMT-635/2025-2). </w:t>
      </w:r>
    </w:p>
    <w:p w14:paraId="7A16F526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>Rozpis přímých výdajů MŠMT podrobně popsaný v materiálu č.j. MSMT-635/2025-2 pro školská zařízení provedený prostřednictvím republikových normativů v oblasti nepedagogické práce a ostatních neinvestičních výdajů zohledňuje navrhovaný převod odpovědnosti za financování nepedagogické práce a ostatních neinvestičních výdajů ve školách a školských zařízeních zřizovaných krajem, obcí nebo dobrovolným svazkem obcí na jejich zřizovatele, tj. na kraje a obce, od 1. září 2025.</w:t>
      </w:r>
    </w:p>
    <w:p w14:paraId="5161C317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KÚLK stanovuje pro rok 2025 hodnoty krajských normativů v souladu s vyhláškou (tj. v objemu na 12 měsíců), přestože objem prostředků na platy, zákonné odvody a FKSP pro nepedagogické pracovníky je rozpočtem přiděleným z MŠMT pokryt jen na 8 měsíců. Ustanovení platné vyhlášky č. 310/2018 Sb. s rozpisem rozpočtu, který provedlo MŠMT pro rok 2025, nekorespondují. </w:t>
      </w:r>
    </w:p>
    <w:p w14:paraId="6CCA1245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Ukazatele rozepisované normativně jednotlivým školským zařízením jsou z výše uvedeného důvodu stanoveny ve výši finančně kryté rozpisem rozpočtu MŠMT, tj. rozpis pro pedagogy na období od ledna do prosince roku 2025 a pro nepedagogické pracovníky a ONIV pouze na období od ledna do srpna roku 2025. </w:t>
      </w:r>
    </w:p>
    <w:p w14:paraId="70E6CBD0" w14:textId="77777777" w:rsidR="00460695" w:rsidRPr="00460695" w:rsidRDefault="00460695" w:rsidP="00460695">
      <w:pPr>
        <w:jc w:val="both"/>
        <w:rPr>
          <w:rFonts w:ascii="Times New Roman" w:hAnsi="Times New Roman" w:cs="Times New Roman"/>
          <w:sz w:val="24"/>
          <w:szCs w:val="24"/>
        </w:rPr>
      </w:pPr>
      <w:r w:rsidRPr="00460695">
        <w:rPr>
          <w:rFonts w:ascii="Times New Roman" w:hAnsi="Times New Roman" w:cs="Times New Roman"/>
          <w:sz w:val="24"/>
          <w:szCs w:val="24"/>
        </w:rPr>
        <w:t xml:space="preserve">V rozhodnutích zasílaných právnickým osobám a ani v tabulkách zveřejňovaných na Informačním a vzdělávacím portálu Libereckého kraje EDULK.CZ nejsou obsaženy chybějící finanční prostředky na platy nepedagogických pracovníků ani související průměrný přepočtený úvazek nepedagogických zaměstnanců a ONIV na období od září do prosince roku 2025. Tyto objemy do rozpočtu potvrzovaného organizacím nezahrnujeme, nejsou pokryty. </w:t>
      </w:r>
    </w:p>
    <w:p w14:paraId="6A25044B" w14:textId="77777777" w:rsidR="00736EF6" w:rsidRDefault="00736EF6" w:rsidP="00446AC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B37D832" w14:textId="06E81F29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191185">
        <w:rPr>
          <w:rFonts w:ascii="Times New Roman" w:hAnsi="Times New Roman" w:cs="Times New Roman"/>
          <w:sz w:val="24"/>
          <w:szCs w:val="24"/>
        </w:rPr>
        <w:lastRenderedPageBreak/>
        <w:t xml:space="preserve">Objem </w:t>
      </w:r>
      <w:r w:rsidRPr="00191185">
        <w:rPr>
          <w:rFonts w:ascii="Times New Roman" w:hAnsi="Times New Roman" w:cs="Times New Roman"/>
          <w:b/>
          <w:sz w:val="24"/>
          <w:szCs w:val="24"/>
        </w:rPr>
        <w:t>odvodů</w:t>
      </w:r>
      <w:r w:rsidRPr="00191185">
        <w:rPr>
          <w:rFonts w:ascii="Times New Roman" w:hAnsi="Times New Roman" w:cs="Times New Roman"/>
          <w:sz w:val="24"/>
          <w:szCs w:val="24"/>
        </w:rPr>
        <w:t xml:space="preserve"> placených zaměstnavatelem na sociální zabezpečení a státní politiku zaměstnanosti a na zdravotní pojištění je rozpočtován ve výši 3</w:t>
      </w:r>
      <w:r w:rsidR="00C24285">
        <w:rPr>
          <w:rFonts w:ascii="Times New Roman" w:hAnsi="Times New Roman" w:cs="Times New Roman"/>
          <w:sz w:val="24"/>
          <w:szCs w:val="24"/>
        </w:rPr>
        <w:t>3</w:t>
      </w:r>
      <w:r w:rsidRPr="00191185">
        <w:rPr>
          <w:rFonts w:ascii="Times New Roman" w:hAnsi="Times New Roman" w:cs="Times New Roman"/>
          <w:sz w:val="24"/>
          <w:szCs w:val="24"/>
        </w:rPr>
        <w:t>,8 % z objemu mzdových prostředků.</w:t>
      </w:r>
    </w:p>
    <w:p w14:paraId="186DAE4A" w14:textId="4D050195" w:rsidR="00E01556" w:rsidRPr="00E01556" w:rsidRDefault="00E01556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t xml:space="preserve">Objem příspěvku na tvorbu </w:t>
      </w:r>
      <w:r w:rsidRPr="00E01556">
        <w:rPr>
          <w:rFonts w:ascii="Times New Roman" w:hAnsi="Times New Roman" w:cs="Times New Roman"/>
          <w:b/>
          <w:sz w:val="24"/>
          <w:szCs w:val="24"/>
        </w:rPr>
        <w:t>FKSP</w:t>
      </w:r>
      <w:r w:rsidRPr="00E01556">
        <w:rPr>
          <w:rFonts w:ascii="Times New Roman" w:hAnsi="Times New Roman" w:cs="Times New Roman"/>
          <w:sz w:val="24"/>
          <w:szCs w:val="24"/>
        </w:rPr>
        <w:t xml:space="preserve"> je </w:t>
      </w:r>
      <w:r w:rsidRPr="00EC42E0">
        <w:rPr>
          <w:rFonts w:ascii="Times New Roman" w:hAnsi="Times New Roman" w:cs="Times New Roman"/>
          <w:strike/>
          <w:sz w:val="24"/>
          <w:szCs w:val="24"/>
        </w:rPr>
        <w:t xml:space="preserve">v souladu s vyhláškou č. 114/2002 Sb., o FKSP, ve znění pozdějších předpisů, </w:t>
      </w:r>
      <w:r w:rsidRPr="00E01556">
        <w:rPr>
          <w:rFonts w:ascii="Times New Roman" w:hAnsi="Times New Roman" w:cs="Times New Roman"/>
          <w:sz w:val="24"/>
          <w:szCs w:val="24"/>
        </w:rPr>
        <w:t xml:space="preserve">stanoven ve výši </w:t>
      </w:r>
      <w:r w:rsidR="00736EF6">
        <w:rPr>
          <w:rFonts w:ascii="Times New Roman" w:hAnsi="Times New Roman" w:cs="Times New Roman"/>
          <w:sz w:val="24"/>
          <w:szCs w:val="24"/>
        </w:rPr>
        <w:t>1</w:t>
      </w:r>
      <w:r w:rsidRPr="00E01556">
        <w:rPr>
          <w:rFonts w:ascii="Times New Roman" w:hAnsi="Times New Roman" w:cs="Times New Roman"/>
          <w:sz w:val="24"/>
          <w:szCs w:val="24"/>
        </w:rPr>
        <w:t xml:space="preserve"> % z rozpočtovaného objemu platů.</w:t>
      </w:r>
    </w:p>
    <w:p w14:paraId="19355F10" w14:textId="5E233FAA" w:rsidR="00736EF6" w:rsidRDefault="00E01556" w:rsidP="00E04DC5">
      <w:pPr>
        <w:jc w:val="both"/>
        <w:rPr>
          <w:sz w:val="24"/>
          <w:szCs w:val="24"/>
        </w:rPr>
      </w:pPr>
      <w:r w:rsidRPr="00E01556">
        <w:rPr>
          <w:rFonts w:ascii="Times New Roman" w:hAnsi="Times New Roman" w:cs="Times New Roman"/>
          <w:sz w:val="24"/>
          <w:szCs w:val="24"/>
        </w:rPr>
        <w:t xml:space="preserve">Objem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platy</w:t>
      </w:r>
      <w:r w:rsidRPr="00E01556">
        <w:rPr>
          <w:rFonts w:ascii="Times New Roman" w:hAnsi="Times New Roman" w:cs="Times New Roman"/>
          <w:sz w:val="24"/>
          <w:szCs w:val="24"/>
        </w:rPr>
        <w:t xml:space="preserve"> a finančních prostředků na </w:t>
      </w:r>
      <w:r w:rsidRPr="00E01556">
        <w:rPr>
          <w:rFonts w:ascii="Times New Roman" w:hAnsi="Times New Roman" w:cs="Times New Roman"/>
          <w:b/>
          <w:sz w:val="24"/>
          <w:szCs w:val="24"/>
        </w:rPr>
        <w:t>OON</w:t>
      </w:r>
      <w:r w:rsidRPr="00E01556">
        <w:rPr>
          <w:rFonts w:ascii="Times New Roman" w:hAnsi="Times New Roman" w:cs="Times New Roman"/>
          <w:sz w:val="24"/>
          <w:szCs w:val="24"/>
        </w:rPr>
        <w:t xml:space="preserve"> jsou </w:t>
      </w:r>
      <w:r w:rsidRPr="00E01556">
        <w:rPr>
          <w:rFonts w:ascii="Times New Roman" w:hAnsi="Times New Roman" w:cs="Times New Roman"/>
          <w:b/>
          <w:sz w:val="24"/>
          <w:szCs w:val="24"/>
        </w:rPr>
        <w:t>závazné ukazatele</w:t>
      </w:r>
      <w:r w:rsidRPr="00E01556">
        <w:rPr>
          <w:rFonts w:ascii="Times New Roman" w:hAnsi="Times New Roman" w:cs="Times New Roman"/>
          <w:sz w:val="24"/>
          <w:szCs w:val="24"/>
        </w:rPr>
        <w:t xml:space="preserve">, které nelze překročit, stejně jako přidělené </w:t>
      </w:r>
      <w:r w:rsidRPr="00E01556">
        <w:rPr>
          <w:rFonts w:ascii="Times New Roman" w:hAnsi="Times New Roman" w:cs="Times New Roman"/>
          <w:b/>
          <w:sz w:val="24"/>
          <w:szCs w:val="24"/>
        </w:rPr>
        <w:t>neinvestiční výdaje celkem</w:t>
      </w:r>
      <w:r w:rsidRPr="00E04DC5">
        <w:rPr>
          <w:rFonts w:ascii="Times New Roman" w:hAnsi="Times New Roman" w:cs="Times New Roman"/>
          <w:sz w:val="24"/>
          <w:szCs w:val="24"/>
        </w:rPr>
        <w:t>.</w:t>
      </w:r>
      <w:r w:rsidR="00E04DC5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97611" w:rsidRPr="00697611">
        <w:rPr>
          <w:rFonts w:ascii="Times New Roman" w:hAnsi="Times New Roman" w:cs="Times New Roman"/>
          <w:sz w:val="24"/>
          <w:szCs w:val="24"/>
        </w:rPr>
        <w:t>Veškeré přesuny mezi ukazatel</w:t>
      </w:r>
      <w:r w:rsidR="00F95C40">
        <w:rPr>
          <w:rFonts w:ascii="Times New Roman" w:hAnsi="Times New Roman" w:cs="Times New Roman"/>
          <w:sz w:val="24"/>
          <w:szCs w:val="24"/>
        </w:rPr>
        <w:t>i</w:t>
      </w:r>
      <w:r w:rsidR="00697611" w:rsidRPr="00697611">
        <w:rPr>
          <w:rFonts w:ascii="Times New Roman" w:hAnsi="Times New Roman" w:cs="Times New Roman"/>
          <w:sz w:val="24"/>
          <w:szCs w:val="24"/>
        </w:rPr>
        <w:t xml:space="preserve"> </w:t>
      </w:r>
      <w:r w:rsidR="006373FD">
        <w:rPr>
          <w:rFonts w:ascii="Times New Roman" w:hAnsi="Times New Roman" w:cs="Times New Roman"/>
          <w:sz w:val="24"/>
          <w:szCs w:val="24"/>
        </w:rPr>
        <w:t xml:space="preserve">platy a OON </w:t>
      </w:r>
      <w:r w:rsidR="00697611" w:rsidRPr="00697611">
        <w:rPr>
          <w:rFonts w:ascii="Times New Roman" w:hAnsi="Times New Roman" w:cs="Times New Roman"/>
          <w:sz w:val="24"/>
          <w:szCs w:val="24"/>
        </w:rPr>
        <w:t>jsou podmíněny souhlasem krajského úřadu.</w:t>
      </w:r>
      <w:r w:rsidR="00697611">
        <w:rPr>
          <w:sz w:val="24"/>
          <w:szCs w:val="24"/>
        </w:rPr>
        <w:t xml:space="preserve"> </w:t>
      </w:r>
    </w:p>
    <w:p w14:paraId="1FE45286" w14:textId="2FAC4E46" w:rsidR="00DF5703" w:rsidRPr="00E04DC5" w:rsidRDefault="00E04DC5" w:rsidP="00E04DC5">
      <w:pPr>
        <w:jc w:val="both"/>
        <w:rPr>
          <w:rFonts w:ascii="Times New Roman" w:hAnsi="Times New Roman" w:cs="Times New Roman"/>
          <w:sz w:val="24"/>
          <w:szCs w:val="24"/>
        </w:rPr>
      </w:pPr>
      <w:r w:rsidRPr="00E04DC5">
        <w:rPr>
          <w:rFonts w:ascii="Times New Roman" w:hAnsi="Times New Roman" w:cs="Times New Roman"/>
          <w:sz w:val="24"/>
          <w:szCs w:val="24"/>
        </w:rPr>
        <w:t xml:space="preserve">Ukazatele </w:t>
      </w:r>
      <w:r w:rsidRPr="00E04DC5">
        <w:rPr>
          <w:rFonts w:ascii="Times New Roman" w:hAnsi="Times New Roman" w:cs="Times New Roman"/>
          <w:b/>
          <w:sz w:val="24"/>
          <w:szCs w:val="24"/>
        </w:rPr>
        <w:t>ONIV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na </w:t>
      </w:r>
      <w:r w:rsidRPr="00E04DC5">
        <w:rPr>
          <w:rFonts w:ascii="Times New Roman" w:hAnsi="Times New Roman" w:cs="Times New Roman"/>
          <w:b/>
          <w:sz w:val="24"/>
          <w:szCs w:val="24"/>
        </w:rPr>
        <w:t>pojistné</w:t>
      </w:r>
      <w:r w:rsidRPr="00E04DC5">
        <w:rPr>
          <w:rFonts w:ascii="Times New Roman" w:hAnsi="Times New Roman" w:cs="Times New Roman"/>
          <w:sz w:val="24"/>
          <w:szCs w:val="24"/>
        </w:rPr>
        <w:t xml:space="preserve">, odvody do </w:t>
      </w:r>
      <w:r w:rsidRPr="00E04DC5">
        <w:rPr>
          <w:rFonts w:ascii="Times New Roman" w:hAnsi="Times New Roman" w:cs="Times New Roman"/>
          <w:b/>
          <w:sz w:val="24"/>
          <w:szCs w:val="24"/>
        </w:rPr>
        <w:t>FKSP</w:t>
      </w:r>
      <w:r w:rsidRPr="00E04DC5">
        <w:rPr>
          <w:rFonts w:ascii="Times New Roman" w:hAnsi="Times New Roman" w:cs="Times New Roman"/>
          <w:sz w:val="24"/>
          <w:szCs w:val="24"/>
        </w:rPr>
        <w:t xml:space="preserve"> jsou </w:t>
      </w:r>
      <w:r w:rsidR="00927D25" w:rsidRPr="00927D25">
        <w:rPr>
          <w:rFonts w:ascii="Times New Roman" w:hAnsi="Times New Roman" w:cs="Times New Roman"/>
          <w:b/>
          <w:sz w:val="24"/>
          <w:szCs w:val="24"/>
        </w:rPr>
        <w:t>ukazatele</w:t>
      </w:r>
      <w:r w:rsidR="00927D25">
        <w:rPr>
          <w:rFonts w:ascii="Times New Roman" w:hAnsi="Times New Roman" w:cs="Times New Roman"/>
          <w:sz w:val="24"/>
          <w:szCs w:val="24"/>
        </w:rPr>
        <w:t xml:space="preserve"> </w:t>
      </w:r>
      <w:r w:rsidRPr="00E04DC5">
        <w:rPr>
          <w:rFonts w:ascii="Times New Roman" w:hAnsi="Times New Roman" w:cs="Times New Roman"/>
          <w:b/>
          <w:sz w:val="24"/>
          <w:szCs w:val="24"/>
        </w:rPr>
        <w:t>orientační</w:t>
      </w:r>
      <w:r w:rsidRPr="00E04DC5">
        <w:rPr>
          <w:rFonts w:ascii="Times New Roman" w:hAnsi="Times New Roman" w:cs="Times New Roman"/>
          <w:sz w:val="24"/>
          <w:szCs w:val="24"/>
        </w:rPr>
        <w:t>, lze tedy mezi nimi přesouvat volné prostředky bez souhlasu krajského úřadu.</w:t>
      </w:r>
      <w:r w:rsidR="00F77C59">
        <w:rPr>
          <w:rFonts w:ascii="Times New Roman" w:hAnsi="Times New Roman" w:cs="Times New Roman"/>
          <w:sz w:val="24"/>
          <w:szCs w:val="24"/>
        </w:rPr>
        <w:t xml:space="preserve"> </w:t>
      </w:r>
      <w:r w:rsidR="00F77C59" w:rsidRPr="00F77C59">
        <w:rPr>
          <w:rFonts w:ascii="Times New Roman" w:hAnsi="Times New Roman" w:cs="Times New Roman"/>
          <w:sz w:val="24"/>
          <w:szCs w:val="24"/>
        </w:rPr>
        <w:t>Závazný je pouze jejich součet.</w:t>
      </w:r>
      <w:r w:rsidR="00DF5703">
        <w:rPr>
          <w:rFonts w:ascii="Times New Roman" w:hAnsi="Times New Roman" w:cs="Times New Roman"/>
          <w:sz w:val="24"/>
          <w:szCs w:val="24"/>
        </w:rPr>
        <w:t xml:space="preserve"> </w:t>
      </w:r>
      <w:r w:rsidR="00DF5703" w:rsidRPr="00DF5703">
        <w:rPr>
          <w:rFonts w:ascii="Times New Roman" w:hAnsi="Times New Roman" w:cs="Times New Roman"/>
          <w:b/>
          <w:bCs/>
          <w:sz w:val="24"/>
          <w:szCs w:val="24"/>
        </w:rPr>
        <w:t>Limit počtu zaměstnanců</w:t>
      </w:r>
      <w:r w:rsidR="00DF5703">
        <w:rPr>
          <w:rFonts w:ascii="Times New Roman" w:hAnsi="Times New Roman" w:cs="Times New Roman"/>
          <w:sz w:val="24"/>
          <w:szCs w:val="24"/>
        </w:rPr>
        <w:t xml:space="preserve"> je orientační ukazatel.</w:t>
      </w:r>
    </w:p>
    <w:p w14:paraId="4B811860" w14:textId="5FD827FF" w:rsidR="00B008B1" w:rsidRPr="008070EC" w:rsidRDefault="00B008B1" w:rsidP="00E0155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Výkony nad rámec kapacity </w:t>
      </w:r>
      <w:r w:rsidR="00346CDC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uvedené v rejstříku škol a školských zařízení 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nemohou být </w:t>
      </w:r>
      <w:r w:rsidR="001E0931" w:rsidRPr="008070E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v žádném případě financovány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>, a to v souladu s § 160 odst. 6 školského zákona</w:t>
      </w:r>
      <w:r w:rsidRPr="008070E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67FF6" w:rsidRPr="008070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90F29E" w14:textId="6D6DC7FA" w:rsidR="007C7062" w:rsidRPr="007C7062" w:rsidRDefault="007C7062" w:rsidP="007C7062">
      <w:pPr>
        <w:jc w:val="both"/>
        <w:rPr>
          <w:rFonts w:ascii="Times New Roman" w:hAnsi="Times New Roman" w:cs="Times New Roman"/>
          <w:sz w:val="24"/>
          <w:szCs w:val="24"/>
        </w:rPr>
      </w:pPr>
      <w:r w:rsidRPr="007C7062">
        <w:rPr>
          <w:rFonts w:ascii="Times New Roman" w:hAnsi="Times New Roman" w:cs="Times New Roman"/>
          <w:sz w:val="24"/>
          <w:szCs w:val="24"/>
        </w:rPr>
        <w:t xml:space="preserve">Povinností ředitele právnické osoby je pravdivé vykazování výkonů (dětí/žáků/studentů) v souladu s vyhláškou 364/2005 Sb. Dále </w:t>
      </w:r>
      <w:r w:rsidR="00C84F1F">
        <w:rPr>
          <w:rFonts w:ascii="Times New Roman" w:hAnsi="Times New Roman" w:cs="Times New Roman"/>
          <w:sz w:val="24"/>
          <w:szCs w:val="24"/>
        </w:rPr>
        <w:t>zaji</w:t>
      </w:r>
      <w:r w:rsidRPr="007C7062">
        <w:rPr>
          <w:rFonts w:ascii="Times New Roman" w:hAnsi="Times New Roman" w:cs="Times New Roman"/>
          <w:sz w:val="24"/>
          <w:szCs w:val="24"/>
        </w:rPr>
        <w:t xml:space="preserve">štění, aby při přijímání žáků (dětí) nedošlo k překročení rejstříkové kapacity školy, a to zejména s ohledem na přijímání žáků (dětí) vzdělávajících se v individuální výuce. V případě vykazování žáků nad rejstříkovou kapacitu školy může dojít k nesprávně stanovenému </w:t>
      </w:r>
      <w:proofErr w:type="spellStart"/>
      <w:r w:rsidRPr="007C7062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7C7062">
        <w:rPr>
          <w:rFonts w:ascii="Times New Roman" w:hAnsi="Times New Roman" w:cs="Times New Roman"/>
          <w:sz w:val="24"/>
          <w:szCs w:val="24"/>
        </w:rPr>
        <w:t xml:space="preserve">, v důsledku toho k nesprávně stanovenému rozpočtu a případnému </w:t>
      </w:r>
      <w:r w:rsidR="00F95C40">
        <w:rPr>
          <w:rFonts w:ascii="Times New Roman" w:hAnsi="Times New Roman" w:cs="Times New Roman"/>
          <w:sz w:val="24"/>
          <w:szCs w:val="24"/>
        </w:rPr>
        <w:t>neopr</w:t>
      </w:r>
      <w:r w:rsidR="00633450">
        <w:rPr>
          <w:rFonts w:ascii="Times New Roman" w:hAnsi="Times New Roman" w:cs="Times New Roman"/>
          <w:sz w:val="24"/>
          <w:szCs w:val="24"/>
        </w:rPr>
        <w:t>ávněnému čerpání finančních prostředků</w:t>
      </w:r>
      <w:r w:rsidRPr="007C706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B865C5" w14:textId="77777777" w:rsidR="00CA7AEA" w:rsidRPr="000C764C" w:rsidRDefault="00CA7AE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 tvorby vlastního rozpisu rozpočtu byl rozdělen do několika kroků.</w:t>
      </w:r>
    </w:p>
    <w:p w14:paraId="2625369F" w14:textId="3FB9DD79" w:rsidR="00B008B1" w:rsidRPr="00D144B0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První krokem</w:t>
      </w:r>
      <w:r w:rsidRPr="00D144B0">
        <w:rPr>
          <w:rFonts w:ascii="Times New Roman" w:hAnsi="Times New Roman" w:cs="Times New Roman"/>
          <w:sz w:val="24"/>
          <w:szCs w:val="24"/>
        </w:rPr>
        <w:t xml:space="preserve"> byl stanoven r</w:t>
      </w:r>
      <w:r w:rsidR="000C764C" w:rsidRPr="00D144B0">
        <w:rPr>
          <w:rFonts w:ascii="Times New Roman" w:hAnsi="Times New Roman" w:cs="Times New Roman"/>
          <w:sz w:val="24"/>
          <w:szCs w:val="24"/>
        </w:rPr>
        <w:t>ozpis rozpočtu přímých NIV pro rok 202</w:t>
      </w:r>
      <w:r w:rsidR="00DF5703">
        <w:rPr>
          <w:rFonts w:ascii="Times New Roman" w:hAnsi="Times New Roman" w:cs="Times New Roman"/>
          <w:sz w:val="24"/>
          <w:szCs w:val="24"/>
        </w:rPr>
        <w:t>5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 </w:t>
      </w:r>
      <w:r w:rsidR="008C3EA1">
        <w:rPr>
          <w:rFonts w:ascii="Times New Roman" w:hAnsi="Times New Roman" w:cs="Times New Roman"/>
          <w:sz w:val="24"/>
          <w:szCs w:val="24"/>
        </w:rPr>
        <w:t xml:space="preserve">zahrnující </w:t>
      </w:r>
      <w:r w:rsidR="000C764C" w:rsidRPr="00D144B0">
        <w:rPr>
          <w:rFonts w:ascii="Times New Roman" w:hAnsi="Times New Roman" w:cs="Times New Roman"/>
          <w:sz w:val="24"/>
          <w:szCs w:val="24"/>
        </w:rPr>
        <w:t>část stanovenou MŠMT a část stanov</w:t>
      </w:r>
      <w:r w:rsidR="00F567D2">
        <w:rPr>
          <w:rFonts w:ascii="Times New Roman" w:hAnsi="Times New Roman" w:cs="Times New Roman"/>
          <w:sz w:val="24"/>
          <w:szCs w:val="24"/>
        </w:rPr>
        <w:t>en</w:t>
      </w:r>
      <w:r w:rsidR="000C764C" w:rsidRPr="00D144B0">
        <w:rPr>
          <w:rFonts w:ascii="Times New Roman" w:hAnsi="Times New Roman" w:cs="Times New Roman"/>
          <w:sz w:val="24"/>
          <w:szCs w:val="24"/>
        </w:rPr>
        <w:t xml:space="preserve">ou krajským úřadem na základě krajských normativů. </w:t>
      </w:r>
    </w:p>
    <w:p w14:paraId="7CAD3592" w14:textId="491874AE" w:rsidR="008606EB" w:rsidRDefault="00476AFA" w:rsidP="00E01556">
      <w:pPr>
        <w:jc w:val="both"/>
        <w:rPr>
          <w:rFonts w:ascii="Times New Roman" w:hAnsi="Times New Roman" w:cs="Times New Roman"/>
          <w:sz w:val="24"/>
          <w:szCs w:val="24"/>
        </w:rPr>
      </w:pPr>
      <w:r w:rsidRPr="00D144B0">
        <w:rPr>
          <w:rFonts w:ascii="Times New Roman" w:hAnsi="Times New Roman" w:cs="Times New Roman"/>
          <w:b/>
          <w:sz w:val="24"/>
          <w:szCs w:val="24"/>
        </w:rPr>
        <w:t>Ve druhém kroku</w:t>
      </w:r>
      <w:r>
        <w:rPr>
          <w:rFonts w:ascii="Times New Roman" w:hAnsi="Times New Roman" w:cs="Times New Roman"/>
          <w:sz w:val="24"/>
          <w:szCs w:val="24"/>
        </w:rPr>
        <w:t xml:space="preserve"> byly </w:t>
      </w:r>
      <w:r w:rsidR="00750896">
        <w:rPr>
          <w:rFonts w:ascii="Times New Roman" w:hAnsi="Times New Roman" w:cs="Times New Roman"/>
          <w:sz w:val="24"/>
          <w:szCs w:val="24"/>
        </w:rPr>
        <w:t xml:space="preserve">v souladu se </w:t>
      </w:r>
      <w:r w:rsidR="00963A49">
        <w:rPr>
          <w:rFonts w:ascii="Times New Roman" w:hAnsi="Times New Roman" w:cs="Times New Roman"/>
          <w:sz w:val="24"/>
          <w:szCs w:val="24"/>
        </w:rPr>
        <w:t>s</w:t>
      </w:r>
      <w:r w:rsidR="00963A49" w:rsidRPr="00963A49">
        <w:rPr>
          <w:rFonts w:ascii="Times New Roman" w:hAnsi="Times New Roman" w:cs="Times New Roman"/>
          <w:sz w:val="24"/>
          <w:szCs w:val="24"/>
        </w:rPr>
        <w:t>měrnic</w:t>
      </w:r>
      <w:r w:rsidR="00963A49">
        <w:rPr>
          <w:rFonts w:ascii="Times New Roman" w:hAnsi="Times New Roman" w:cs="Times New Roman"/>
          <w:sz w:val="24"/>
          <w:szCs w:val="24"/>
        </w:rPr>
        <w:t>í MŠMT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č.j. </w:t>
      </w:r>
      <w:r w:rsidR="003511AD" w:rsidRPr="003511AD">
        <w:rPr>
          <w:rFonts w:ascii="Times New Roman" w:hAnsi="Times New Roman" w:cs="Times New Roman"/>
          <w:sz w:val="24"/>
          <w:szCs w:val="24"/>
        </w:rPr>
        <w:t xml:space="preserve">MSMT-12077/2024 </w:t>
      </w:r>
      <w:r w:rsidR="00963A49" w:rsidRPr="00963A49">
        <w:rPr>
          <w:rFonts w:ascii="Times New Roman" w:hAnsi="Times New Roman" w:cs="Times New Roman"/>
          <w:sz w:val="24"/>
          <w:szCs w:val="24"/>
        </w:rPr>
        <w:t>o závazných zásadách pro rozpisy a návrhy rozpisů finančních prostředků státního rozpočtu krajskými úřady a obecními úřady obcí s rozšířenou působností v</w:t>
      </w:r>
      <w:r w:rsidR="00736EF6">
        <w:rPr>
          <w:rFonts w:ascii="Times New Roman" w:hAnsi="Times New Roman" w:cs="Times New Roman"/>
          <w:sz w:val="24"/>
          <w:szCs w:val="24"/>
        </w:rPr>
        <w:t xml:space="preserve"> platném</w:t>
      </w:r>
      <w:r w:rsidR="00963A49" w:rsidRPr="00963A49">
        <w:rPr>
          <w:rFonts w:ascii="Times New Roman" w:hAnsi="Times New Roman" w:cs="Times New Roman"/>
          <w:sz w:val="24"/>
          <w:szCs w:val="24"/>
        </w:rPr>
        <w:t xml:space="preserve"> znění 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provedeny </w:t>
      </w:r>
      <w:r w:rsidR="004D31E8">
        <w:rPr>
          <w:rFonts w:ascii="Times New Roman" w:hAnsi="Times New Roman" w:cs="Times New Roman"/>
          <w:sz w:val="24"/>
          <w:szCs w:val="24"/>
        </w:rPr>
        <w:t xml:space="preserve">na vrub rezervy </w:t>
      </w:r>
      <w:r w:rsidR="007A0180" w:rsidRPr="007A0180">
        <w:rPr>
          <w:rFonts w:ascii="Times New Roman" w:hAnsi="Times New Roman" w:cs="Times New Roman"/>
          <w:b/>
          <w:sz w:val="24"/>
          <w:szCs w:val="24"/>
        </w:rPr>
        <w:t>změny</w:t>
      </w:r>
      <w:r w:rsidR="007A0180" w:rsidRPr="007A0180">
        <w:rPr>
          <w:rFonts w:ascii="Times New Roman" w:hAnsi="Times New Roman" w:cs="Times New Roman"/>
          <w:sz w:val="24"/>
          <w:szCs w:val="24"/>
        </w:rPr>
        <w:t xml:space="preserve"> </w:t>
      </w:r>
      <w:r w:rsidR="00750896">
        <w:rPr>
          <w:rFonts w:ascii="Times New Roman" w:hAnsi="Times New Roman" w:cs="Times New Roman"/>
          <w:sz w:val="24"/>
          <w:szCs w:val="24"/>
        </w:rPr>
        <w:t>zohledňující následující skutečnosti</w:t>
      </w:r>
      <w:r w:rsidR="007A0180" w:rsidRPr="007A0180">
        <w:rPr>
          <w:rFonts w:ascii="Times New Roman" w:hAnsi="Times New Roman" w:cs="Times New Roman"/>
          <w:sz w:val="24"/>
          <w:szCs w:val="24"/>
        </w:rPr>
        <w:t>:</w:t>
      </w:r>
    </w:p>
    <w:p w14:paraId="1BED0AA4" w14:textId="77777777" w:rsidR="0020752A" w:rsidRDefault="0020752A" w:rsidP="00750896">
      <w:pPr>
        <w:pStyle w:val="Seznamsodrkami"/>
      </w:pPr>
      <w:r>
        <w:t xml:space="preserve">vzešlé ze zjištěných významných rozdílů definovaných v čl. II Směrnice při procesu přípravy rozpisu přímých výdajů, </w:t>
      </w:r>
    </w:p>
    <w:p w14:paraId="6FBDFEEE" w14:textId="77777777" w:rsidR="00963A49" w:rsidRDefault="0020752A" w:rsidP="00750896">
      <w:pPr>
        <w:pStyle w:val="Seznamsodrkami"/>
      </w:pPr>
      <w:r>
        <w:t xml:space="preserve">poskytování kurzu základního vzdělávání,  </w:t>
      </w:r>
    </w:p>
    <w:p w14:paraId="66E9E9FE" w14:textId="77877E7B" w:rsidR="00750896" w:rsidRDefault="00750896" w:rsidP="00750896">
      <w:pPr>
        <w:pStyle w:val="Seznamsodrkami"/>
      </w:pPr>
      <w:r w:rsidRPr="009F48E6">
        <w:t>přesun z ONIV do platů,</w:t>
      </w:r>
      <w:r>
        <w:t xml:space="preserve"> a </w:t>
      </w:r>
      <w:r w:rsidRPr="003D1A5A">
        <w:t>to</w:t>
      </w:r>
      <w:r w:rsidR="006019DD" w:rsidRPr="003D1A5A">
        <w:t>,</w:t>
      </w:r>
      <w:r w:rsidRPr="009F48E6">
        <w:t xml:space="preserve"> pokud škola realizuje rámcový vzdělávací program, jehož součástí je příprava k získání řidičského nebo svářečského oprávnění, jejíž praktickou část škola zajišťuje vlastními zaměstnanci a vykázala rozsah dotčené činnosti </w:t>
      </w:r>
      <w:r w:rsidR="005E573D">
        <w:br/>
      </w:r>
      <w:r w:rsidRPr="009F48E6">
        <w:t>v příslušném oddílu výkazu P1c-01</w:t>
      </w:r>
      <w:r>
        <w:t xml:space="preserve"> ke dni 30. 9. 20</w:t>
      </w:r>
      <w:r w:rsidR="0089382C">
        <w:t>2</w:t>
      </w:r>
      <w:r w:rsidR="001D36C2">
        <w:t>4</w:t>
      </w:r>
      <w:r w:rsidRPr="009F48E6">
        <w:t>,</w:t>
      </w:r>
    </w:p>
    <w:p w14:paraId="36C2A717" w14:textId="57C10905" w:rsidR="00750896" w:rsidRDefault="00750896" w:rsidP="00750896">
      <w:pPr>
        <w:pStyle w:val="Seznamsodrkami"/>
      </w:pPr>
      <w:r w:rsidRPr="009F48E6">
        <w:t>zvýšení prostředků na ostatní osobní náklady (OON)</w:t>
      </w:r>
      <w:r>
        <w:t xml:space="preserve">, a to </w:t>
      </w:r>
      <w:r w:rsidRPr="009F48E6">
        <w:t>max</w:t>
      </w:r>
      <w:r>
        <w:t>imálně</w:t>
      </w:r>
      <w:r w:rsidRPr="009F48E6">
        <w:t xml:space="preserve"> do výše </w:t>
      </w:r>
      <w:proofErr w:type="spellStart"/>
      <w:r w:rsidRPr="009F48E6">
        <w:t>PHmax</w:t>
      </w:r>
      <w:proofErr w:type="spellEnd"/>
      <w:r w:rsidRPr="009F48E6">
        <w:t xml:space="preserve"> nebo </w:t>
      </w:r>
      <w:proofErr w:type="spellStart"/>
      <w:r w:rsidRPr="009F48E6">
        <w:t>PHAmax</w:t>
      </w:r>
      <w:proofErr w:type="spellEnd"/>
      <w:r w:rsidRPr="009F48E6">
        <w:t>, pokud je povinný rozsah vzdělávání trvale zajišťovaný pedagogickými pracovníky na základě dohod o pracích konaných mimo pracovní poměr, pokud bylo vykázáno v P1c-01, oddíl VIII</w:t>
      </w:r>
      <w:r>
        <w:t xml:space="preserve"> ke dni 30. 9. 20</w:t>
      </w:r>
      <w:r w:rsidR="00541678">
        <w:t>2</w:t>
      </w:r>
      <w:r w:rsidR="001D36C2">
        <w:t>4</w:t>
      </w:r>
      <w:r w:rsidRPr="009F48E6">
        <w:t>,</w:t>
      </w:r>
    </w:p>
    <w:p w14:paraId="2C4BBDB9" w14:textId="77777777" w:rsidR="00F67448" w:rsidRPr="00F7058E" w:rsidRDefault="00F67448" w:rsidP="00F67448">
      <w:pPr>
        <w:pStyle w:val="Seznamsodrkami"/>
      </w:pPr>
      <w:r>
        <w:t xml:space="preserve">finanční prostředky k poskytování bezplatné jazykové přípravy žákům cizincům v základním a středním vzdělávání, </w:t>
      </w:r>
    </w:p>
    <w:p w14:paraId="6490F3D2" w14:textId="6558D585" w:rsidR="00750896" w:rsidRDefault="00750896" w:rsidP="00F67448">
      <w:pPr>
        <w:pStyle w:val="Seznamsodrkami"/>
        <w:numPr>
          <w:ilvl w:val="0"/>
          <w:numId w:val="19"/>
        </w:numPr>
        <w:ind w:left="567" w:hanging="283"/>
      </w:pPr>
      <w:r w:rsidRPr="000721D3">
        <w:t>vzdělávání dětí s hlubokým mentálním postižením, pokud škola v souladu s rozhodnutím krajského úřadu podle § 42 školského zákona zajišťuje vzdělávání dítěte s</w:t>
      </w:r>
      <w:r>
        <w:t xml:space="preserve"> hlubokým </w:t>
      </w:r>
      <w:r>
        <w:lastRenderedPageBreak/>
        <w:t xml:space="preserve">mentálním postižením, jedná se o dítě, které není žákem školy, </w:t>
      </w:r>
      <w:r w:rsidR="004D31E8">
        <w:t>(tyto úvazky nejsou vykázány ve výkazu P1c-01)</w:t>
      </w:r>
      <w:r w:rsidR="00543ED9">
        <w:t>,</w:t>
      </w:r>
    </w:p>
    <w:p w14:paraId="6AD80A1F" w14:textId="00C377E8" w:rsidR="00736EF6" w:rsidRPr="00F948C2" w:rsidRDefault="008B5D57" w:rsidP="00F67448">
      <w:pPr>
        <w:pStyle w:val="Seznamsodrkami"/>
        <w:numPr>
          <w:ilvl w:val="0"/>
          <w:numId w:val="19"/>
        </w:numPr>
        <w:ind w:left="567" w:hanging="283"/>
      </w:pPr>
      <w:r w:rsidRPr="008B5D57">
        <w:t>finanční prostředky na podpůrná opatření vykázaná v roce 20</w:t>
      </w:r>
      <w:r w:rsidR="00541678">
        <w:t>2</w:t>
      </w:r>
      <w:r w:rsidR="001D36C2">
        <w:t>4</w:t>
      </w:r>
      <w:r w:rsidRPr="008B5D57">
        <w:t xml:space="preserve"> jednotlivými krajskými a obecními školami a školskými zařízeními v kraji, a to ve výkazu R 43-01 a dále pak </w:t>
      </w:r>
      <w:r w:rsidR="005E573D">
        <w:br/>
      </w:r>
      <w:r w:rsidRPr="008B5D57">
        <w:t>ve výkazu R 44-99 za měsíce září až prosinec 20</w:t>
      </w:r>
      <w:r w:rsidR="00541678">
        <w:t>2</w:t>
      </w:r>
      <w:r w:rsidR="001D36C2">
        <w:t>4</w:t>
      </w:r>
      <w:r w:rsidRPr="008B5D57">
        <w:t xml:space="preserve">, která tedy </w:t>
      </w:r>
      <w:r>
        <w:t xml:space="preserve">budou realizována i v roce </w:t>
      </w:r>
      <w:r w:rsidRPr="00F948C2">
        <w:t>202</w:t>
      </w:r>
      <w:r w:rsidR="001D36C2" w:rsidRPr="00F948C2">
        <w:t>5</w:t>
      </w:r>
      <w:r w:rsidR="006019DD" w:rsidRPr="00F948C2">
        <w:t>,</w:t>
      </w:r>
      <w:r w:rsidRPr="00F948C2">
        <w:t xml:space="preserve"> a </w:t>
      </w:r>
      <w:r w:rsidR="00AF6B9C" w:rsidRPr="00F948C2">
        <w:t>z</w:t>
      </w:r>
      <w:r w:rsidR="00BE1C1A" w:rsidRPr="00F948C2">
        <w:t>e sběru</w:t>
      </w:r>
      <w:r w:rsidR="00AF6B9C" w:rsidRPr="00F948C2">
        <w:t xml:space="preserve"> </w:t>
      </w:r>
      <w:r w:rsidRPr="00F948C2">
        <w:t>za měsíce leden</w:t>
      </w:r>
      <w:r w:rsidR="00BE1C1A" w:rsidRPr="00F948C2">
        <w:t xml:space="preserve"> a</w:t>
      </w:r>
      <w:r w:rsidRPr="00F948C2">
        <w:t xml:space="preserve"> únor</w:t>
      </w:r>
      <w:r w:rsidR="00543ED9" w:rsidRPr="00F948C2">
        <w:t xml:space="preserve"> </w:t>
      </w:r>
      <w:r w:rsidRPr="00F948C2">
        <w:t>202</w:t>
      </w:r>
      <w:r w:rsidR="001D36C2" w:rsidRPr="00F948C2">
        <w:t>5</w:t>
      </w:r>
      <w:r w:rsidR="003A63ED" w:rsidRPr="00F948C2">
        <w:t>,</w:t>
      </w:r>
      <w:r w:rsidR="00736EF6" w:rsidRPr="00F948C2">
        <w:t xml:space="preserve"> </w:t>
      </w:r>
    </w:p>
    <w:p w14:paraId="0FED0675" w14:textId="240C23BB" w:rsidR="00963A49" w:rsidRDefault="003A63ED" w:rsidP="00F67448">
      <w:pPr>
        <w:pStyle w:val="Seznamsodrkami"/>
        <w:numPr>
          <w:ilvl w:val="0"/>
          <w:numId w:val="19"/>
        </w:numPr>
        <w:ind w:left="567" w:hanging="283"/>
      </w:pPr>
      <w:r w:rsidRPr="00F948C2">
        <w:t>navýšení limitu počtu pracovníků a prostředků na platy u samostatných školních jídelen</w:t>
      </w:r>
      <w:r w:rsidR="006019DD" w:rsidRPr="00F948C2">
        <w:t>,</w:t>
      </w:r>
      <w:r>
        <w:t xml:space="preserve"> z</w:t>
      </w:r>
      <w:r w:rsidRPr="003A63ED">
        <w:t xml:space="preserve">a základnu je považováno </w:t>
      </w:r>
      <w:r w:rsidR="009E62FD">
        <w:t>8</w:t>
      </w:r>
      <w:r w:rsidRPr="003A63ED">
        <w:t>50 žáků strávníků</w:t>
      </w:r>
      <w:r w:rsidR="00736EF6">
        <w:t>.</w:t>
      </w:r>
    </w:p>
    <w:p w14:paraId="26E8731B" w14:textId="77777777" w:rsidR="00736EF6" w:rsidRDefault="00736EF6" w:rsidP="007B5D61">
      <w:pPr>
        <w:pStyle w:val="Seznamsodrkami"/>
        <w:numPr>
          <w:ilvl w:val="0"/>
          <w:numId w:val="0"/>
        </w:numPr>
        <w:ind w:left="568" w:hanging="284"/>
      </w:pPr>
    </w:p>
    <w:p w14:paraId="131D60EB" w14:textId="5D26072E" w:rsidR="00ED2D9B" w:rsidRDefault="006B3D99" w:rsidP="00ED2D9B">
      <w:pPr>
        <w:jc w:val="both"/>
        <w:rPr>
          <w:rFonts w:ascii="Times New Roman" w:hAnsi="Times New Roman" w:cs="Times New Roman"/>
          <w:sz w:val="24"/>
          <w:szCs w:val="24"/>
        </w:rPr>
      </w:pPr>
      <w:r w:rsidRPr="00126E70">
        <w:rPr>
          <w:rFonts w:ascii="Times New Roman" w:hAnsi="Times New Roman" w:cs="Times New Roman"/>
          <w:b/>
          <w:sz w:val="24"/>
          <w:szCs w:val="24"/>
        </w:rPr>
        <w:t xml:space="preserve">Následně </w:t>
      </w:r>
      <w:r w:rsidR="00440844">
        <w:rPr>
          <w:rFonts w:ascii="Times New Roman" w:hAnsi="Times New Roman" w:cs="Times New Roman"/>
          <w:b/>
          <w:sz w:val="24"/>
          <w:szCs w:val="24"/>
        </w:rPr>
        <w:t>je</w:t>
      </w:r>
      <w:r w:rsidR="00DD2D89" w:rsidRPr="00126E70">
        <w:rPr>
          <w:rFonts w:ascii="Times New Roman" w:hAnsi="Times New Roman" w:cs="Times New Roman"/>
          <w:sz w:val="24"/>
          <w:szCs w:val="24"/>
        </w:rPr>
        <w:t xml:space="preserve"> stanoven</w:t>
      </w:r>
      <w:r w:rsidR="00476AFA" w:rsidRP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626014" w:rsidRPr="00126E70">
        <w:rPr>
          <w:rFonts w:ascii="Times New Roman" w:hAnsi="Times New Roman" w:cs="Times New Roman"/>
          <w:sz w:val="24"/>
          <w:szCs w:val="24"/>
        </w:rPr>
        <w:t xml:space="preserve">každé právnické osobě </w:t>
      </w:r>
      <w:r w:rsidR="00476AFA" w:rsidRPr="00126E70">
        <w:rPr>
          <w:rFonts w:ascii="Times New Roman" w:hAnsi="Times New Roman" w:cs="Times New Roman"/>
          <w:b/>
          <w:sz w:val="24"/>
          <w:szCs w:val="24"/>
        </w:rPr>
        <w:t>závazný rozpočet</w:t>
      </w:r>
      <w:r w:rsidR="002A2F61" w:rsidRPr="00126E70">
        <w:rPr>
          <w:rFonts w:ascii="Times New Roman" w:hAnsi="Times New Roman" w:cs="Times New Roman"/>
          <w:sz w:val="24"/>
          <w:szCs w:val="24"/>
        </w:rPr>
        <w:t xml:space="preserve"> zveřejněný </w:t>
      </w:r>
      <w:r w:rsidR="004E7311">
        <w:rPr>
          <w:rFonts w:ascii="Times New Roman" w:hAnsi="Times New Roman" w:cs="Times New Roman"/>
          <w:sz w:val="24"/>
          <w:szCs w:val="24"/>
        </w:rPr>
        <w:br/>
      </w:r>
      <w:r w:rsidR="002A2F61" w:rsidRPr="006A7191">
        <w:rPr>
          <w:rFonts w:ascii="Times New Roman" w:hAnsi="Times New Roman" w:cs="Times New Roman"/>
          <w:b/>
          <w:sz w:val="24"/>
          <w:szCs w:val="24"/>
        </w:rPr>
        <w:t>k</w:t>
      </w:r>
      <w:r w:rsidR="00DD2D89" w:rsidRPr="006A7191">
        <w:rPr>
          <w:rFonts w:ascii="Times New Roman" w:hAnsi="Times New Roman" w:cs="Times New Roman"/>
          <w:b/>
          <w:sz w:val="24"/>
          <w:szCs w:val="24"/>
        </w:rPr>
        <w:t xml:space="preserve">e dni </w:t>
      </w:r>
      <w:r w:rsidR="00D837DE" w:rsidRPr="006A7191">
        <w:rPr>
          <w:rFonts w:ascii="Times New Roman" w:hAnsi="Times New Roman" w:cs="Times New Roman"/>
          <w:b/>
          <w:sz w:val="24"/>
          <w:szCs w:val="24"/>
        </w:rPr>
        <w:t>1</w:t>
      </w:r>
      <w:r w:rsidR="006A7191" w:rsidRPr="006A7191">
        <w:rPr>
          <w:rFonts w:ascii="Times New Roman" w:hAnsi="Times New Roman" w:cs="Times New Roman"/>
          <w:b/>
          <w:sz w:val="24"/>
          <w:szCs w:val="24"/>
        </w:rPr>
        <w:t>9</w:t>
      </w:r>
      <w:r w:rsidR="0026154B" w:rsidRPr="006A719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568A9" w:rsidRPr="006A7191">
        <w:rPr>
          <w:rFonts w:ascii="Times New Roman" w:hAnsi="Times New Roman" w:cs="Times New Roman"/>
          <w:b/>
          <w:sz w:val="24"/>
          <w:szCs w:val="24"/>
        </w:rPr>
        <w:t xml:space="preserve">března </w:t>
      </w:r>
      <w:r w:rsidR="0026154B" w:rsidRPr="006A7191">
        <w:rPr>
          <w:rFonts w:ascii="Times New Roman" w:hAnsi="Times New Roman" w:cs="Times New Roman"/>
          <w:b/>
          <w:sz w:val="24"/>
          <w:szCs w:val="24"/>
        </w:rPr>
        <w:t>202</w:t>
      </w:r>
      <w:r w:rsidR="00D837DE" w:rsidRPr="006A7191">
        <w:rPr>
          <w:rFonts w:ascii="Times New Roman" w:hAnsi="Times New Roman" w:cs="Times New Roman"/>
          <w:b/>
          <w:sz w:val="24"/>
          <w:szCs w:val="24"/>
        </w:rPr>
        <w:t>5</w:t>
      </w:r>
      <w:r w:rsidR="0026154B" w:rsidRPr="006A7191">
        <w:rPr>
          <w:rFonts w:ascii="Times New Roman" w:hAnsi="Times New Roman" w:cs="Times New Roman"/>
          <w:sz w:val="24"/>
          <w:szCs w:val="24"/>
        </w:rPr>
        <w:t>.</w:t>
      </w:r>
      <w:r w:rsidR="0026154B" w:rsidRPr="00E42589">
        <w:rPr>
          <w:rFonts w:ascii="Times New Roman" w:hAnsi="Times New Roman" w:cs="Times New Roman"/>
          <w:sz w:val="24"/>
          <w:szCs w:val="24"/>
        </w:rPr>
        <w:t xml:space="preserve"> Jedná</w:t>
      </w:r>
      <w:r w:rsidR="0026154B" w:rsidRPr="0026154B">
        <w:rPr>
          <w:rFonts w:ascii="Times New Roman" w:hAnsi="Times New Roman" w:cs="Times New Roman"/>
          <w:sz w:val="24"/>
          <w:szCs w:val="24"/>
        </w:rPr>
        <w:t xml:space="preserve"> </w:t>
      </w:r>
      <w:r w:rsidR="0060672B">
        <w:rPr>
          <w:rFonts w:ascii="Times New Roman" w:hAnsi="Times New Roman" w:cs="Times New Roman"/>
          <w:sz w:val="24"/>
          <w:szCs w:val="24"/>
        </w:rPr>
        <w:t xml:space="preserve">se </w:t>
      </w:r>
      <w:r w:rsidR="0026154B" w:rsidRPr="0026154B">
        <w:rPr>
          <w:rFonts w:ascii="Times New Roman" w:hAnsi="Times New Roman" w:cs="Times New Roman"/>
          <w:sz w:val="24"/>
          <w:szCs w:val="24"/>
        </w:rPr>
        <w:t>o jeden rozpočet, prostřednictvím kterého jsou každé právnické osobě stanoveny objemy finančních prostředků ve struktuře závazných (NIV celkem, platy, OON) a orientačních ukazatelů (</w:t>
      </w:r>
      <w:r w:rsidR="00736EF6" w:rsidRPr="0026154B">
        <w:rPr>
          <w:rFonts w:ascii="Times New Roman" w:hAnsi="Times New Roman" w:cs="Times New Roman"/>
          <w:sz w:val="24"/>
          <w:szCs w:val="24"/>
        </w:rPr>
        <w:t>limit počtu zaměstnanců</w:t>
      </w:r>
      <w:r w:rsidR="00736EF6">
        <w:rPr>
          <w:rFonts w:ascii="Times New Roman" w:hAnsi="Times New Roman" w:cs="Times New Roman"/>
          <w:sz w:val="24"/>
          <w:szCs w:val="24"/>
        </w:rPr>
        <w:t xml:space="preserve">, </w:t>
      </w:r>
      <w:r w:rsidR="0026154B" w:rsidRPr="0026154B">
        <w:rPr>
          <w:rFonts w:ascii="Times New Roman" w:hAnsi="Times New Roman" w:cs="Times New Roman"/>
          <w:sz w:val="24"/>
          <w:szCs w:val="24"/>
        </w:rPr>
        <w:t>pojistné, FKSP, ONIV).</w:t>
      </w:r>
      <w:r w:rsidR="00126E70">
        <w:rPr>
          <w:rFonts w:ascii="Times New Roman" w:hAnsi="Times New Roman" w:cs="Times New Roman"/>
          <w:sz w:val="24"/>
          <w:szCs w:val="24"/>
        </w:rPr>
        <w:t xml:space="preserve">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Přestože jsou prostředky na platy a ostatní neinvestiční výdaje členěny podle součástí školy nebo školského zařízení, závazná je pro školu či školské zařízení celková souhrnná částka v členění jednotlivých </w:t>
      </w:r>
      <w:r w:rsidR="00736EF6"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závazných </w:t>
      </w:r>
      <w:r w:rsidR="00ED2D9B" w:rsidRPr="000F3887">
        <w:rPr>
          <w:rFonts w:ascii="Times New Roman" w:hAnsi="Times New Roman" w:cs="Times New Roman"/>
          <w:b/>
          <w:bCs/>
          <w:sz w:val="24"/>
          <w:szCs w:val="24"/>
        </w:rPr>
        <w:t>ukazatelů.</w:t>
      </w:r>
      <w:r w:rsidR="00ED2D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67F11" w14:textId="0AA84653" w:rsidR="002C7A68" w:rsidRPr="00E42589" w:rsidRDefault="002C7A68" w:rsidP="002C7A68">
      <w:pPr>
        <w:rPr>
          <w:rFonts w:ascii="Times New Roman" w:hAnsi="Times New Roman" w:cs="Times New Roman"/>
          <w:sz w:val="24"/>
          <w:szCs w:val="24"/>
          <w:u w:val="single"/>
        </w:rPr>
      </w:pPr>
      <w:r w:rsidRPr="00E42589">
        <w:rPr>
          <w:rFonts w:ascii="Times New Roman" w:hAnsi="Times New Roman" w:cs="Times New Roman"/>
          <w:sz w:val="24"/>
          <w:szCs w:val="24"/>
          <w:u w:val="single"/>
        </w:rPr>
        <w:t>Stanovení sazby OON</w:t>
      </w:r>
    </w:p>
    <w:p w14:paraId="3525984D" w14:textId="12926B13" w:rsidR="002C7A68" w:rsidRPr="00650DC6" w:rsidRDefault="002C7A68" w:rsidP="002C7A68">
      <w:pPr>
        <w:jc w:val="both"/>
        <w:rPr>
          <w:rFonts w:ascii="Times New Roman" w:hAnsi="Times New Roman" w:cs="Times New Roman"/>
          <w:sz w:val="24"/>
          <w:szCs w:val="24"/>
        </w:rPr>
      </w:pPr>
      <w:r w:rsidRPr="00E42589">
        <w:rPr>
          <w:rFonts w:ascii="Times New Roman" w:hAnsi="Times New Roman" w:cs="Times New Roman"/>
          <w:sz w:val="24"/>
          <w:szCs w:val="24"/>
        </w:rPr>
        <w:t>V případě přidělení OON nad rámec rozpisu rozpočtu bude provedena úprava v souvislosti s počtem hodin</w:t>
      </w:r>
      <w:r w:rsidR="00000CF2" w:rsidRPr="00E42589">
        <w:rPr>
          <w:rFonts w:ascii="Times New Roman" w:hAnsi="Times New Roman" w:cs="Times New Roman"/>
          <w:sz w:val="24"/>
          <w:szCs w:val="24"/>
        </w:rPr>
        <w:t xml:space="preserve"> (vykázaných ve výkazu P1c-01</w:t>
      </w:r>
      <w:r w:rsidRPr="00E42589">
        <w:rPr>
          <w:rFonts w:ascii="Times New Roman" w:hAnsi="Times New Roman" w:cs="Times New Roman"/>
          <w:sz w:val="24"/>
          <w:szCs w:val="24"/>
        </w:rPr>
        <w:t xml:space="preserve">, odd. VIII) určeným na dohody o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pracovní </w:t>
      </w:r>
      <w:r w:rsidRPr="00E42589">
        <w:rPr>
          <w:rFonts w:ascii="Times New Roman" w:hAnsi="Times New Roman" w:cs="Times New Roman"/>
          <w:sz w:val="24"/>
          <w:szCs w:val="24"/>
        </w:rPr>
        <w:t xml:space="preserve">činnosti nebo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na dohody o provedení </w:t>
      </w:r>
      <w:r w:rsidRPr="00E42589">
        <w:rPr>
          <w:rFonts w:ascii="Times New Roman" w:hAnsi="Times New Roman" w:cs="Times New Roman"/>
          <w:sz w:val="24"/>
          <w:szCs w:val="24"/>
        </w:rPr>
        <w:t xml:space="preserve">práce, a to do </w:t>
      </w:r>
      <w:proofErr w:type="spellStart"/>
      <w:r w:rsidRPr="00E42589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Pr="00E42589">
        <w:rPr>
          <w:rFonts w:ascii="Times New Roman" w:hAnsi="Times New Roman" w:cs="Times New Roman"/>
          <w:sz w:val="24"/>
          <w:szCs w:val="24"/>
        </w:rPr>
        <w:t xml:space="preserve"> na základě následujících sazeb: MŠ </w:t>
      </w:r>
      <w:r w:rsidR="006019DD" w:rsidRPr="00E42589">
        <w:rPr>
          <w:rFonts w:ascii="Times New Roman" w:hAnsi="Times New Roman" w:cs="Times New Roman"/>
          <w:sz w:val="24"/>
          <w:szCs w:val="24"/>
        </w:rPr>
        <w:t>390</w:t>
      </w:r>
      <w:r w:rsidRPr="00E42589">
        <w:rPr>
          <w:rFonts w:ascii="Times New Roman" w:hAnsi="Times New Roman" w:cs="Times New Roman"/>
          <w:sz w:val="24"/>
          <w:szCs w:val="24"/>
        </w:rPr>
        <w:t xml:space="preserve"> Kč</w:t>
      </w:r>
      <w:r w:rsidR="00AA21A0" w:rsidRPr="00E42589">
        <w:rPr>
          <w:rFonts w:ascii="Times New Roman" w:hAnsi="Times New Roman" w:cs="Times New Roman"/>
          <w:sz w:val="24"/>
          <w:szCs w:val="24"/>
        </w:rPr>
        <w:t>/</w:t>
      </w:r>
      <w:r w:rsidRPr="00E42589">
        <w:rPr>
          <w:rFonts w:ascii="Times New Roman" w:hAnsi="Times New Roman" w:cs="Times New Roman"/>
          <w:sz w:val="24"/>
          <w:szCs w:val="24"/>
        </w:rPr>
        <w:t>hod</w:t>
      </w:r>
      <w:r w:rsidR="00AA21A0" w:rsidRPr="00E42589">
        <w:rPr>
          <w:rFonts w:ascii="Times New Roman" w:hAnsi="Times New Roman" w:cs="Times New Roman"/>
          <w:sz w:val="24"/>
          <w:szCs w:val="24"/>
        </w:rPr>
        <w:t>.;</w:t>
      </w:r>
      <w:r w:rsidRPr="00E42589">
        <w:rPr>
          <w:rFonts w:ascii="Times New Roman" w:hAnsi="Times New Roman" w:cs="Times New Roman"/>
          <w:sz w:val="24"/>
          <w:szCs w:val="24"/>
        </w:rPr>
        <w:t xml:space="preserve"> ZŠ </w:t>
      </w:r>
      <w:r w:rsidR="003B2923" w:rsidRPr="00E42589">
        <w:rPr>
          <w:rFonts w:ascii="Times New Roman" w:hAnsi="Times New Roman" w:cs="Times New Roman"/>
          <w:sz w:val="24"/>
          <w:szCs w:val="24"/>
        </w:rPr>
        <w:t>6</w:t>
      </w:r>
      <w:r w:rsidR="006019DD" w:rsidRPr="00E42589">
        <w:rPr>
          <w:rFonts w:ascii="Times New Roman" w:hAnsi="Times New Roman" w:cs="Times New Roman"/>
          <w:sz w:val="24"/>
          <w:szCs w:val="24"/>
        </w:rPr>
        <w:t>62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Kč/hod.;</w:t>
      </w:r>
      <w:r w:rsidRPr="00E42589">
        <w:rPr>
          <w:rFonts w:ascii="Times New Roman" w:hAnsi="Times New Roman" w:cs="Times New Roman"/>
          <w:sz w:val="24"/>
          <w:szCs w:val="24"/>
        </w:rPr>
        <w:t xml:space="preserve"> ŠD </w:t>
      </w:r>
      <w:r w:rsidR="003B2923" w:rsidRPr="00E42589">
        <w:rPr>
          <w:rFonts w:ascii="Times New Roman" w:hAnsi="Times New Roman" w:cs="Times New Roman"/>
          <w:sz w:val="24"/>
          <w:szCs w:val="24"/>
        </w:rPr>
        <w:t>3</w:t>
      </w:r>
      <w:r w:rsidR="006019DD" w:rsidRPr="00E42589">
        <w:rPr>
          <w:rFonts w:ascii="Times New Roman" w:hAnsi="Times New Roman" w:cs="Times New Roman"/>
          <w:sz w:val="24"/>
          <w:szCs w:val="24"/>
        </w:rPr>
        <w:t>48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D22F8D" w:rsidRPr="00E42589">
        <w:rPr>
          <w:rFonts w:ascii="Times New Roman" w:hAnsi="Times New Roman" w:cs="Times New Roman"/>
          <w:sz w:val="24"/>
          <w:szCs w:val="24"/>
        </w:rPr>
        <w:t xml:space="preserve">ZUŠ </w:t>
      </w:r>
      <w:r w:rsidR="00551C25" w:rsidRPr="00E42589">
        <w:rPr>
          <w:rFonts w:ascii="Times New Roman" w:hAnsi="Times New Roman" w:cs="Times New Roman"/>
          <w:sz w:val="24"/>
          <w:szCs w:val="24"/>
        </w:rPr>
        <w:t>5</w:t>
      </w:r>
      <w:r w:rsidR="006019DD" w:rsidRPr="00E42589">
        <w:rPr>
          <w:rFonts w:ascii="Times New Roman" w:hAnsi="Times New Roman" w:cs="Times New Roman"/>
          <w:sz w:val="24"/>
          <w:szCs w:val="24"/>
        </w:rPr>
        <w:t>99</w:t>
      </w:r>
      <w:r w:rsidR="00D22F8D" w:rsidRPr="00E42589">
        <w:rPr>
          <w:rFonts w:ascii="Times New Roman" w:hAnsi="Times New Roman" w:cs="Times New Roman"/>
          <w:sz w:val="24"/>
          <w:szCs w:val="24"/>
        </w:rPr>
        <w:t xml:space="preserve"> Kč/hod., 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SŠ </w:t>
      </w:r>
      <w:r w:rsidR="006019DD" w:rsidRPr="00E42589">
        <w:rPr>
          <w:rFonts w:ascii="Times New Roman" w:hAnsi="Times New Roman" w:cs="Times New Roman"/>
          <w:sz w:val="24"/>
          <w:szCs w:val="24"/>
        </w:rPr>
        <w:t>709</w:t>
      </w:r>
      <w:r w:rsidR="00AA21A0" w:rsidRPr="00E42589">
        <w:rPr>
          <w:rFonts w:ascii="Times New Roman" w:hAnsi="Times New Roman" w:cs="Times New Roman"/>
          <w:sz w:val="24"/>
          <w:szCs w:val="24"/>
        </w:rPr>
        <w:t xml:space="preserve"> Kč/hod.</w:t>
      </w:r>
      <w:r w:rsidRPr="00650D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542E" w14:textId="77777777" w:rsidR="00D22F8D" w:rsidRDefault="00D22F8D" w:rsidP="002C7A68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6395875" w14:textId="77777777" w:rsidR="00C952C2" w:rsidRDefault="003A05DE" w:rsidP="00C952C2">
      <w:pPr>
        <w:pStyle w:val="Seznamsodrkami"/>
        <w:numPr>
          <w:ilvl w:val="0"/>
          <w:numId w:val="0"/>
        </w:numPr>
      </w:pPr>
      <w:r>
        <w:rPr>
          <w:b/>
        </w:rPr>
        <w:t xml:space="preserve">Zohlednění objektivních specifických potřeb právnických osob </w:t>
      </w:r>
    </w:p>
    <w:p w14:paraId="4103631C" w14:textId="77777777" w:rsidR="00866805" w:rsidRDefault="00866805" w:rsidP="00866805">
      <w:pPr>
        <w:pStyle w:val="Seznamsodrkami"/>
        <w:numPr>
          <w:ilvl w:val="0"/>
          <w:numId w:val="0"/>
        </w:numPr>
      </w:pPr>
    </w:p>
    <w:p w14:paraId="39FE0483" w14:textId="16ED884A" w:rsidR="005263D4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Považuje-li právnická osoba rozpis přímých výdajů </w:t>
      </w:r>
      <w:r w:rsidRPr="00210BE2">
        <w:rPr>
          <w:rFonts w:ascii="Times New Roman" w:hAnsi="Times New Roman" w:cs="Times New Roman"/>
          <w:b/>
          <w:bCs/>
          <w:sz w:val="24"/>
          <w:szCs w:val="24"/>
        </w:rPr>
        <w:t>s výjimkou</w:t>
      </w:r>
      <w:r w:rsidRPr="005263D4">
        <w:rPr>
          <w:rFonts w:ascii="Times New Roman" w:hAnsi="Times New Roman" w:cs="Times New Roman"/>
          <w:sz w:val="24"/>
          <w:szCs w:val="24"/>
        </w:rPr>
        <w:t xml:space="preserve"> finančních prostředků stanovených </w:t>
      </w:r>
      <w:r w:rsidR="00A85D6D">
        <w:rPr>
          <w:rFonts w:ascii="Times New Roman" w:hAnsi="Times New Roman" w:cs="Times New Roman"/>
          <w:sz w:val="24"/>
          <w:szCs w:val="24"/>
        </w:rPr>
        <w:t xml:space="preserve">MŠMT </w:t>
      </w:r>
      <w:r w:rsidRPr="005263D4">
        <w:rPr>
          <w:rFonts w:ascii="Times New Roman" w:hAnsi="Times New Roman" w:cs="Times New Roman"/>
          <w:sz w:val="24"/>
          <w:szCs w:val="24"/>
        </w:rPr>
        <w:t xml:space="preserve">podle § 161 odst. 3 písm. a) a b) školského zákona s výjimkou rozpisu přímých výdajů na podpůrná opatření za nepostačující k zajištění nezbytných potřeb vyplývajících z právních předpisů a rámcových vzdělávacích programů, popřípadě schválených učebních dokumentů, provede si sama porovnání finanční rozvahy o počtu zaměstnanců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a mzdových prostředcích s rozpisem rozpočtu a předloží návrhy na odstranění disproporcí. Právnické osoby zřizované krajem předloží uvedené podklady s konkretizovanou žádostí </w:t>
      </w:r>
      <w:r w:rsidR="005E573D">
        <w:rPr>
          <w:rFonts w:ascii="Times New Roman" w:hAnsi="Times New Roman" w:cs="Times New Roman"/>
          <w:sz w:val="24"/>
          <w:szCs w:val="24"/>
        </w:rPr>
        <w:br/>
      </w:r>
      <w:r w:rsidRPr="005263D4">
        <w:rPr>
          <w:rFonts w:ascii="Times New Roman" w:hAnsi="Times New Roman" w:cs="Times New Roman"/>
          <w:sz w:val="24"/>
          <w:szCs w:val="24"/>
        </w:rPr>
        <w:t xml:space="preserve">o projednání </w:t>
      </w:r>
      <w:r w:rsidR="00A85D6D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a obcemi zřizované právnické osoby činí totéž místně příslušnému obecnímu úřadu s rozšířenou působností (ORP).  </w:t>
      </w:r>
    </w:p>
    <w:p w14:paraId="44064C47" w14:textId="29863EC0" w:rsidR="000F3887" w:rsidRPr="000F3887" w:rsidRDefault="000F3887" w:rsidP="005263D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3887">
        <w:rPr>
          <w:rFonts w:ascii="Times New Roman" w:hAnsi="Times New Roman" w:cs="Times New Roman"/>
          <w:b/>
          <w:bCs/>
          <w:sz w:val="24"/>
          <w:szCs w:val="24"/>
        </w:rPr>
        <w:t>Veškeré žádosti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změnu rozpisu rozpočtu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budou posuzovány s ohledem na rozpočet přímých neinvestičních výdajů celé organizace.</w:t>
      </w:r>
    </w:p>
    <w:p w14:paraId="60FFD92C" w14:textId="1B7F6C44" w:rsidR="005263D4" w:rsidRPr="005263D4" w:rsidRDefault="005263D4" w:rsidP="00337BC9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ORP ověří správnost údajů v žádosti uvedených včetně jejich objektivnosti a porovná finanční rozvahu s rozpisem přímých výdajů. Na základě tohoto porovnání určí příčiny a navrhne konkrétní opatření k odstranění zjištěných disproporcí. ORP předloží projednané a z pohledu objektivnosti posouzené rozvahy jednotlivých organizací porovnané s rozpisem přímých výdajů obsahujícím konkrétní návrhy příslušné pracovnici OŠMTS. Následně bude provedena kontrola porovnání finančních rozvah s rozpisy přímých výdajů a návrhů na odstranění disproporcí. Pokud disproporce přetrvávají, projedná </w:t>
      </w:r>
      <w:r w:rsidR="00F423EC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konkrétní opatření a postup </w:t>
      </w:r>
      <w:r w:rsidRPr="005263D4">
        <w:rPr>
          <w:rFonts w:ascii="Times New Roman" w:hAnsi="Times New Roman" w:cs="Times New Roman"/>
          <w:sz w:val="24"/>
          <w:szCs w:val="24"/>
        </w:rPr>
        <w:lastRenderedPageBreak/>
        <w:t>jejich odstranění s příslušnou OR</w:t>
      </w:r>
      <w:r w:rsidR="00B74CF9">
        <w:rPr>
          <w:rFonts w:ascii="Times New Roman" w:hAnsi="Times New Roman" w:cs="Times New Roman"/>
          <w:sz w:val="24"/>
          <w:szCs w:val="24"/>
        </w:rPr>
        <w:t>P</w:t>
      </w:r>
      <w:r w:rsidRPr="005263D4">
        <w:rPr>
          <w:rFonts w:ascii="Times New Roman" w:hAnsi="Times New Roman" w:cs="Times New Roman"/>
          <w:sz w:val="24"/>
          <w:szCs w:val="24"/>
        </w:rPr>
        <w:t xml:space="preserve">. Následně ORP na jeho základě projednají konkrétní opatření a postupy jejich odstranění s organizacemi a o výsledku tohoto procesu krajský úřad informují. Na základě výsledků projednání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provede úpravu rozpisu přímých výdajů jednotlivým organizacím nebo ho beze změny potvrdí. </w:t>
      </w:r>
    </w:p>
    <w:p w14:paraId="523B670B" w14:textId="77777777" w:rsidR="00866805" w:rsidRDefault="005263D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5263D4">
        <w:rPr>
          <w:rFonts w:ascii="Times New Roman" w:hAnsi="Times New Roman" w:cs="Times New Roman"/>
          <w:sz w:val="24"/>
          <w:szCs w:val="24"/>
        </w:rPr>
        <w:t xml:space="preserve">O projednání rozpisu přímých výdajů a jeho výsledcích zpracuje </w:t>
      </w:r>
      <w:r w:rsidR="00337BC9">
        <w:rPr>
          <w:rFonts w:ascii="Times New Roman" w:hAnsi="Times New Roman" w:cs="Times New Roman"/>
          <w:sz w:val="24"/>
          <w:szCs w:val="24"/>
        </w:rPr>
        <w:t>OŠMTS</w:t>
      </w:r>
      <w:r w:rsidRPr="005263D4">
        <w:rPr>
          <w:rFonts w:ascii="Times New Roman" w:hAnsi="Times New Roman" w:cs="Times New Roman"/>
          <w:sz w:val="24"/>
          <w:szCs w:val="24"/>
        </w:rPr>
        <w:t xml:space="preserve"> ve spolupráci s ORP protokol, s jehož závěry prokazatelným způsobem seznámí organizaci. V případě, že výsledkem projednání není úprava rozpisu přímých výdajů, uvede krajský úřad v protokolu konkrétní opatření, případně kroky a termíny, které organizaci zajistí srovnání se s celoročním rozpočtem přímých výdajů včetně jednotlivých závazných ukazatelů stanovených na základě krajských normativů.</w:t>
      </w:r>
    </w:p>
    <w:p w14:paraId="4BECE6B7" w14:textId="04D95135" w:rsidR="009754A9" w:rsidRDefault="009754A9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 w:rsidRPr="00FE3C19">
        <w:rPr>
          <w:rFonts w:ascii="Times New Roman" w:hAnsi="Times New Roman" w:cs="Times New Roman"/>
          <w:sz w:val="24"/>
          <w:szCs w:val="24"/>
        </w:rPr>
        <w:t xml:space="preserve">Upozorňujeme, že OŠMTS </w:t>
      </w:r>
      <w:r w:rsidR="00220396" w:rsidRPr="00FE3C19">
        <w:rPr>
          <w:rFonts w:ascii="Times New Roman" w:hAnsi="Times New Roman" w:cs="Times New Roman"/>
          <w:sz w:val="24"/>
          <w:szCs w:val="24"/>
        </w:rPr>
        <w:t>nebude</w:t>
      </w:r>
      <w:r w:rsidR="008967C4" w:rsidRPr="00FE3C19">
        <w:rPr>
          <w:rFonts w:ascii="Times New Roman" w:hAnsi="Times New Roman" w:cs="Times New Roman"/>
          <w:sz w:val="24"/>
          <w:szCs w:val="24"/>
        </w:rPr>
        <w:t xml:space="preserve"> </w:t>
      </w:r>
      <w:r w:rsidRPr="00FE3C19">
        <w:rPr>
          <w:rFonts w:ascii="Times New Roman" w:hAnsi="Times New Roman" w:cs="Times New Roman"/>
          <w:sz w:val="24"/>
          <w:szCs w:val="24"/>
        </w:rPr>
        <w:t>při úpravách rozpisu rozpočtu přímých výdajů zohledňovat chyby, kterých se školy při vykazování dopustily. Za správnost vykázaných údajů odpovídá ředitel školy či školského zařízení. Chybně vykázané informace v neprospěch školy znamenají, že škola neobdrží dostatek finančních prostředků, naopak mylně vykázané informace ve prospěch školy mají za následek neoprávněné čerpání finančních prostředků.</w:t>
      </w:r>
    </w:p>
    <w:p w14:paraId="5A5BCC87" w14:textId="412864C2" w:rsidR="009754A9" w:rsidRPr="00F85487" w:rsidRDefault="00F85487" w:rsidP="00A611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5487">
        <w:rPr>
          <w:rFonts w:ascii="Times New Roman" w:hAnsi="Times New Roman" w:cs="Times New Roman"/>
          <w:b/>
          <w:bCs/>
          <w:sz w:val="24"/>
          <w:szCs w:val="24"/>
        </w:rPr>
        <w:t>Nárůst počtu dětí a žáků cizinců ve školách</w:t>
      </w:r>
    </w:p>
    <w:p w14:paraId="69B35576" w14:textId="69E589CF" w:rsidR="00476CD5" w:rsidRDefault="004A6444" w:rsidP="005263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souvislosti s přijímáním ukrajinských dětí </w:t>
      </w:r>
      <w:r w:rsidR="005F13DA">
        <w:rPr>
          <w:rFonts w:ascii="Times New Roman" w:hAnsi="Times New Roman" w:cs="Times New Roman"/>
          <w:sz w:val="24"/>
          <w:szCs w:val="24"/>
        </w:rPr>
        <w:t>a žáků</w:t>
      </w:r>
      <w:r w:rsidR="00476CD5">
        <w:rPr>
          <w:rFonts w:ascii="Times New Roman" w:hAnsi="Times New Roman" w:cs="Times New Roman"/>
          <w:sz w:val="24"/>
          <w:szCs w:val="24"/>
        </w:rPr>
        <w:t>, kterým je poskytnuta dočasná ochrana,</w:t>
      </w:r>
      <w:r w:rsidR="005F13DA">
        <w:rPr>
          <w:rFonts w:ascii="Times New Roman" w:hAnsi="Times New Roman" w:cs="Times New Roman"/>
          <w:sz w:val="24"/>
          <w:szCs w:val="24"/>
        </w:rPr>
        <w:t xml:space="preserve"> </w:t>
      </w:r>
      <w:r w:rsidR="00220396">
        <w:rPr>
          <w:rFonts w:ascii="Times New Roman" w:hAnsi="Times New Roman" w:cs="Times New Roman"/>
          <w:sz w:val="24"/>
          <w:szCs w:val="24"/>
        </w:rPr>
        <w:br/>
      </w:r>
      <w:r w:rsidR="005F13DA">
        <w:rPr>
          <w:rFonts w:ascii="Times New Roman" w:hAnsi="Times New Roman" w:cs="Times New Roman"/>
          <w:sz w:val="24"/>
          <w:szCs w:val="24"/>
        </w:rPr>
        <w:t>do škol,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je třeba </w:t>
      </w:r>
      <w:r w:rsidR="00476CD5" w:rsidRPr="00476CD5">
        <w:rPr>
          <w:rFonts w:ascii="Times New Roman" w:hAnsi="Times New Roman" w:cs="Times New Roman"/>
          <w:sz w:val="24"/>
          <w:szCs w:val="24"/>
        </w:rPr>
        <w:t>postup</w:t>
      </w:r>
      <w:r w:rsidR="00476CD5">
        <w:rPr>
          <w:rFonts w:ascii="Times New Roman" w:hAnsi="Times New Roman" w:cs="Times New Roman"/>
          <w:sz w:val="24"/>
          <w:szCs w:val="24"/>
        </w:rPr>
        <w:t>ovat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při potřebě financovat nárůsty počtu dětí a žáků,</w:t>
      </w:r>
      <w:r w:rsidR="00D25291">
        <w:rPr>
          <w:rFonts w:ascii="Times New Roman" w:hAnsi="Times New Roman" w:cs="Times New Roman"/>
          <w:sz w:val="24"/>
          <w:szCs w:val="24"/>
        </w:rPr>
        <w:t xml:space="preserve"> jejich</w:t>
      </w:r>
      <w:r w:rsidR="00476CD5" w:rsidRPr="00476CD5">
        <w:rPr>
          <w:rFonts w:ascii="Times New Roman" w:hAnsi="Times New Roman" w:cs="Times New Roman"/>
          <w:sz w:val="24"/>
          <w:szCs w:val="24"/>
        </w:rPr>
        <w:t xml:space="preserve"> jazykovou přípravu </w:t>
      </w:r>
      <w:r w:rsidR="00476CD5">
        <w:rPr>
          <w:rFonts w:ascii="Times New Roman" w:hAnsi="Times New Roman" w:cs="Times New Roman"/>
          <w:sz w:val="24"/>
          <w:szCs w:val="24"/>
        </w:rPr>
        <w:t>vždy v souladu s</w:t>
      </w:r>
      <w:r w:rsidR="00D26740">
        <w:rPr>
          <w:rFonts w:ascii="Times New Roman" w:hAnsi="Times New Roman" w:cs="Times New Roman"/>
          <w:sz w:val="24"/>
          <w:szCs w:val="24"/>
        </w:rPr>
        <w:t xml:space="preserve"> </w:t>
      </w:r>
      <w:r w:rsidR="00476CD5">
        <w:rPr>
          <w:rFonts w:ascii="Times New Roman" w:hAnsi="Times New Roman" w:cs="Times New Roman"/>
          <w:sz w:val="24"/>
          <w:szCs w:val="24"/>
        </w:rPr>
        <w:t xml:space="preserve">platnými právními předpisy a dle aktuálně </w:t>
      </w:r>
      <w:r w:rsidR="00D25291">
        <w:rPr>
          <w:rFonts w:ascii="Times New Roman" w:hAnsi="Times New Roman" w:cs="Times New Roman"/>
          <w:sz w:val="24"/>
          <w:szCs w:val="24"/>
        </w:rPr>
        <w:t xml:space="preserve">vydávaných </w:t>
      </w:r>
      <w:r w:rsidR="00476CD5">
        <w:rPr>
          <w:rFonts w:ascii="Times New Roman" w:hAnsi="Times New Roman" w:cs="Times New Roman"/>
          <w:sz w:val="24"/>
          <w:szCs w:val="24"/>
        </w:rPr>
        <w:t>metodických pokynů a postupů MŠMT.</w:t>
      </w:r>
    </w:p>
    <w:p w14:paraId="3F6B656B" w14:textId="77777777" w:rsidR="00860C43" w:rsidRDefault="00860C43" w:rsidP="005263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22CEA" w14:textId="77777777" w:rsidR="009732A4" w:rsidRPr="000F3887" w:rsidRDefault="009732A4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887">
        <w:rPr>
          <w:rFonts w:ascii="Times New Roman" w:hAnsi="Times New Roman" w:cs="Times New Roman"/>
          <w:b/>
          <w:sz w:val="24"/>
          <w:szCs w:val="24"/>
        </w:rPr>
        <w:t>Právnické osoby zřizované obcemi</w:t>
      </w:r>
    </w:p>
    <w:p w14:paraId="0015C1A4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se svoji ORP (blíže viz kap. 7), a to v následujících termínech:</w:t>
      </w:r>
    </w:p>
    <w:p w14:paraId="1D201C82" w14:textId="51E15783" w:rsidR="000F3887" w:rsidRPr="000F3887" w:rsidRDefault="000F3887" w:rsidP="000F3887">
      <w:pPr>
        <w:pStyle w:val="Seznamsodrkami"/>
      </w:pPr>
      <w:r w:rsidRPr="000F3887">
        <w:t>Protokol o projednání rozpisu rozpočtu přímých výdajů na rok 202</w:t>
      </w:r>
      <w:r w:rsidR="00A13A93">
        <w:t>5</w:t>
      </w:r>
      <w:r w:rsidRPr="000F3887">
        <w:t xml:space="preserve"> spolu s porovnáním finanční rozvahy s rozpisem rozpočtu a návrhem na odstranění disproporcí předloží právnické osoby zřizované obcemi místně příslušné ORP, a to nejdéle</w:t>
      </w:r>
      <w:r w:rsidRPr="000F3887">
        <w:rPr>
          <w:b/>
        </w:rPr>
        <w:br/>
      </w:r>
      <w:r w:rsidRPr="000F3887">
        <w:t>do</w:t>
      </w:r>
      <w:r w:rsidRPr="000F3887">
        <w:rPr>
          <w:b/>
        </w:rPr>
        <w:t xml:space="preserve"> 28. března 202</w:t>
      </w:r>
      <w:r w:rsidR="00A13A93">
        <w:rPr>
          <w:b/>
        </w:rPr>
        <w:t>5</w:t>
      </w:r>
      <w:r w:rsidRPr="000F3887">
        <w:rPr>
          <w:b/>
        </w:rPr>
        <w:t>.</w:t>
      </w:r>
    </w:p>
    <w:p w14:paraId="73F25CA6" w14:textId="1B225A75" w:rsidR="000F3887" w:rsidRPr="000F3887" w:rsidRDefault="000F3887" w:rsidP="000F3887">
      <w:pPr>
        <w:pStyle w:val="Seznamsodrkami"/>
      </w:pPr>
      <w:r w:rsidRPr="000F3887">
        <w:t>Obecní úřad obce s rozšířenou působností nejdéle do</w:t>
      </w:r>
      <w:r w:rsidRPr="000F3887">
        <w:rPr>
          <w:b/>
        </w:rPr>
        <w:t xml:space="preserve"> 5. dubna 202</w:t>
      </w:r>
      <w:r w:rsidR="00A13A93">
        <w:rPr>
          <w:b/>
        </w:rPr>
        <w:t>5</w:t>
      </w:r>
      <w:r w:rsidRPr="000F3887">
        <w:rPr>
          <w:b/>
        </w:rPr>
        <w:t xml:space="preserve"> </w:t>
      </w:r>
      <w:r w:rsidRPr="000F3887">
        <w:t>předloží OŠMTS protokol doplněný navíc o údaje, které ovlivňují potřebu přímých výdajů, specifika provozu školy či školského zařízení a návrhy konkrétních opatření a postupu k odstranění disproporcí.</w:t>
      </w:r>
    </w:p>
    <w:p w14:paraId="33D939B3" w14:textId="4403F4B7" w:rsidR="000F3887" w:rsidRPr="000F3887" w:rsidRDefault="000F3887" w:rsidP="000F3887">
      <w:pPr>
        <w:pStyle w:val="Seznamsodrkami"/>
      </w:pPr>
      <w:r w:rsidRPr="000F3887">
        <w:t>OŠMTS na základě výsledků jednání potvrdí nebo odpovídajícím způsobem upraví původní rozpis přímých výdajů, a to nejdéle do</w:t>
      </w:r>
      <w:r w:rsidRPr="000F3887">
        <w:rPr>
          <w:b/>
        </w:rPr>
        <w:t xml:space="preserve"> 30. dubna 202</w:t>
      </w:r>
      <w:r w:rsidR="00A13A93">
        <w:rPr>
          <w:b/>
        </w:rPr>
        <w:t>5</w:t>
      </w:r>
      <w:r w:rsidRPr="000F3887">
        <w:rPr>
          <w:b/>
        </w:rPr>
        <w:t>.</w:t>
      </w:r>
    </w:p>
    <w:p w14:paraId="159BAD5F" w14:textId="77777777" w:rsidR="00A611FD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5738EE63" w14:textId="77777777" w:rsidR="00860C43" w:rsidRDefault="00860C43" w:rsidP="00860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354F25" w14:textId="77777777" w:rsidR="00860C43" w:rsidRDefault="00860C43" w:rsidP="00860C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2E7063" w14:textId="3E1E3072" w:rsidR="00860C43" w:rsidRPr="00860C43" w:rsidRDefault="00860C43" w:rsidP="00860C43">
      <w:pPr>
        <w:jc w:val="both"/>
        <w:rPr>
          <w:rFonts w:ascii="Times New Roman" w:hAnsi="Times New Roman" w:cs="Times New Roman"/>
          <w:sz w:val="24"/>
          <w:szCs w:val="24"/>
        </w:rPr>
      </w:pPr>
      <w:r w:rsidRPr="00860C43">
        <w:rPr>
          <w:rFonts w:ascii="Times New Roman" w:hAnsi="Times New Roman" w:cs="Times New Roman"/>
          <w:sz w:val="24"/>
          <w:szCs w:val="24"/>
        </w:rPr>
        <w:lastRenderedPageBreak/>
        <w:t>Krajskému úřadu předloží ORP v souladu se Směrnicí doplňující údaje o jednotlivých právnických osobách, které obsahují:</w:t>
      </w:r>
    </w:p>
    <w:p w14:paraId="629A80C5" w14:textId="77777777" w:rsidR="00860C43" w:rsidRPr="00860C43" w:rsidRDefault="00860C43" w:rsidP="00860C43">
      <w:pPr>
        <w:pStyle w:val="Seznamsodrkami"/>
      </w:pPr>
      <w:r w:rsidRPr="00860C43">
        <w:t>strukturu dané právnické osoby s uvedením výkonů v jednotlivých školách a školských zařízeních, jejichž činnost tato právnická osoba vykonává,</w:t>
      </w:r>
    </w:p>
    <w:p w14:paraId="5C4AFAAE" w14:textId="77777777" w:rsidR="00860C43" w:rsidRPr="00860C43" w:rsidRDefault="00860C43" w:rsidP="00860C43">
      <w:pPr>
        <w:pStyle w:val="Seznamsodrkami"/>
      </w:pPr>
      <w:r w:rsidRPr="00860C43">
        <w:t>finanční rozvahu celé organizace (anonymizovanou),</w:t>
      </w:r>
    </w:p>
    <w:p w14:paraId="437FBB61" w14:textId="77777777" w:rsidR="00860C43" w:rsidRPr="00860C43" w:rsidRDefault="00860C43" w:rsidP="00860C43">
      <w:pPr>
        <w:pStyle w:val="Seznamsodrkami"/>
      </w:pPr>
      <w:r w:rsidRPr="00860C43">
        <w:t>výkony stávajícího školního roku a výhled změn výkonů od následujícího školního roku,</w:t>
      </w:r>
    </w:p>
    <w:p w14:paraId="16444DBC" w14:textId="77777777" w:rsidR="00860C43" w:rsidRPr="00860C43" w:rsidRDefault="00860C43" w:rsidP="00860C43">
      <w:pPr>
        <w:pStyle w:val="Seznamsodrkami"/>
      </w:pPr>
      <w:r w:rsidRPr="00860C43">
        <w:t>další případná důležitá specifika provozu právnické osoby, například otázky zajištění některých činností službou či vlastními zaměstnanci.</w:t>
      </w:r>
    </w:p>
    <w:p w14:paraId="3FB51305" w14:textId="77777777" w:rsidR="00096960" w:rsidRDefault="00096960" w:rsidP="000F3887">
      <w:pPr>
        <w:pStyle w:val="Seznamsodrkami"/>
        <w:numPr>
          <w:ilvl w:val="0"/>
          <w:numId w:val="0"/>
        </w:numPr>
        <w:ind w:left="568"/>
      </w:pPr>
    </w:p>
    <w:p w14:paraId="53059577" w14:textId="77777777" w:rsidR="00096960" w:rsidRDefault="00096960" w:rsidP="000F3887">
      <w:pPr>
        <w:pStyle w:val="Seznamsodrkami"/>
        <w:numPr>
          <w:ilvl w:val="0"/>
          <w:numId w:val="0"/>
        </w:numPr>
        <w:ind w:left="568"/>
      </w:pPr>
    </w:p>
    <w:p w14:paraId="6DDF12C4" w14:textId="77777777" w:rsidR="00A611FD" w:rsidRPr="000F3887" w:rsidRDefault="00A611FD" w:rsidP="000F3887">
      <w:pPr>
        <w:pStyle w:val="Seznamsodrkami"/>
        <w:numPr>
          <w:ilvl w:val="0"/>
          <w:numId w:val="0"/>
        </w:numPr>
        <w:ind w:left="568"/>
      </w:pPr>
    </w:p>
    <w:p w14:paraId="78E1C662" w14:textId="77777777" w:rsidR="000F3887" w:rsidRPr="00A611FD" w:rsidRDefault="000F3887" w:rsidP="00A611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1FD">
        <w:rPr>
          <w:rFonts w:ascii="Times New Roman" w:hAnsi="Times New Roman" w:cs="Times New Roman"/>
          <w:b/>
          <w:sz w:val="24"/>
          <w:szCs w:val="24"/>
        </w:rPr>
        <w:t>Právnické osoby zřizované krajem</w:t>
      </w:r>
    </w:p>
    <w:p w14:paraId="0884A740" w14:textId="77777777" w:rsidR="000F3887" w:rsidRPr="000F3887" w:rsidRDefault="000F3887" w:rsidP="000F3887">
      <w:pPr>
        <w:jc w:val="both"/>
        <w:rPr>
          <w:rFonts w:ascii="Times New Roman" w:hAnsi="Times New Roman" w:cs="Times New Roman"/>
          <w:sz w:val="24"/>
          <w:szCs w:val="24"/>
        </w:rPr>
      </w:pPr>
      <w:r w:rsidRPr="000F3887">
        <w:rPr>
          <w:rFonts w:ascii="Times New Roman" w:hAnsi="Times New Roman" w:cs="Times New Roman"/>
          <w:sz w:val="24"/>
          <w:szCs w:val="24"/>
        </w:rPr>
        <w:t>Právnická osoba, která považuje rozpis přímých výdajů podle čl. III a IV směrnice s výjimkou finančních prostředků stanovených ministerstvem podle § 161 odst. 3 písm. a) a b)</w:t>
      </w:r>
      <w:r w:rsidRPr="000F38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887">
        <w:rPr>
          <w:rFonts w:ascii="Times New Roman" w:hAnsi="Times New Roman" w:cs="Times New Roman"/>
          <w:sz w:val="24"/>
          <w:szCs w:val="24"/>
        </w:rPr>
        <w:t xml:space="preserve">školského zákona a s výjimkou rozpisu přímých výdajů na podpůrná opatření za nepostačující k zajištění nezbytných potřeb vyplývajících z právních předpisů a rámcových vzdělávacích programů, popřípadě schválených učebních dokumentů, projedná tento stav s krajským úřadem (blíže </w:t>
      </w:r>
      <w:r w:rsidRPr="000F3887">
        <w:rPr>
          <w:rFonts w:ascii="Times New Roman" w:hAnsi="Times New Roman" w:cs="Times New Roman"/>
          <w:sz w:val="24"/>
          <w:szCs w:val="24"/>
        </w:rPr>
        <w:br/>
        <w:t>viz kap. 8), a to v následujících termínech:</w:t>
      </w:r>
    </w:p>
    <w:p w14:paraId="77D287B5" w14:textId="45634536" w:rsidR="000F3887" w:rsidRPr="009E501F" w:rsidRDefault="000F3887" w:rsidP="000F3887">
      <w:pPr>
        <w:pStyle w:val="Seznamsodrkami"/>
      </w:pPr>
      <w:r w:rsidRPr="009E501F">
        <w:t xml:space="preserve">Právnické osoby zřizované krajem předloží OŠMTS zpracovaný Protokol o projednání rozpisu rozpočtu přímých </w:t>
      </w:r>
      <w:r w:rsidRPr="00096960">
        <w:t>výdajů na rok 202</w:t>
      </w:r>
      <w:r w:rsidR="00310F67" w:rsidRPr="00096960">
        <w:t>5</w:t>
      </w:r>
      <w:r w:rsidRPr="009E501F">
        <w:t xml:space="preserve"> spolu s porovnáním finanční rozvahy </w:t>
      </w:r>
      <w:r w:rsidRPr="009E501F">
        <w:br/>
        <w:t xml:space="preserve">s rozpisem rozpočtu a návrh na odstranění disproporcí nejdéle do </w:t>
      </w:r>
      <w:r w:rsidR="00A13A93">
        <w:t>4</w:t>
      </w:r>
      <w:r w:rsidRPr="009E501F">
        <w:rPr>
          <w:b/>
        </w:rPr>
        <w:t>. dubna 202</w:t>
      </w:r>
      <w:r w:rsidR="00A13A93">
        <w:rPr>
          <w:b/>
        </w:rPr>
        <w:t>5</w:t>
      </w:r>
      <w:r w:rsidRPr="009E501F">
        <w:rPr>
          <w:bCs/>
        </w:rPr>
        <w:t>.</w:t>
      </w:r>
    </w:p>
    <w:p w14:paraId="62AD2410" w14:textId="3A1EC699" w:rsidR="000F3887" w:rsidRPr="009E501F" w:rsidRDefault="000F3887" w:rsidP="000F3887">
      <w:pPr>
        <w:pStyle w:val="Seznamsodrkami"/>
      </w:pPr>
      <w:r w:rsidRPr="009E501F">
        <w:t xml:space="preserve">OŠMTS na základě výsledků projednávání původní rozpis přímých výdajů potvrdí nebo odpovídajícím způsobem upraví, a to nejdéle do </w:t>
      </w:r>
      <w:r w:rsidRPr="009E501F">
        <w:rPr>
          <w:b/>
        </w:rPr>
        <w:t>30. dubna 202</w:t>
      </w:r>
      <w:r w:rsidR="00A13A93">
        <w:rPr>
          <w:b/>
        </w:rPr>
        <w:t>5</w:t>
      </w:r>
      <w:r w:rsidRPr="009E501F">
        <w:rPr>
          <w:b/>
        </w:rPr>
        <w:t>.</w:t>
      </w:r>
    </w:p>
    <w:p w14:paraId="274D56A7" w14:textId="77777777" w:rsidR="000F3887" w:rsidRPr="009E501F" w:rsidRDefault="000F3887" w:rsidP="000F3887">
      <w:pPr>
        <w:pStyle w:val="Seznamsodrkami"/>
        <w:numPr>
          <w:ilvl w:val="0"/>
          <w:numId w:val="0"/>
        </w:numPr>
        <w:ind w:left="568"/>
        <w:rPr>
          <w:strike/>
        </w:rPr>
      </w:pPr>
    </w:p>
    <w:p w14:paraId="32233979" w14:textId="21D8B37F" w:rsidR="00CA5028" w:rsidRDefault="00CA5028" w:rsidP="00650DC6">
      <w:pPr>
        <w:jc w:val="both"/>
        <w:rPr>
          <w:rFonts w:ascii="Times New Roman" w:hAnsi="Times New Roman" w:cs="Times New Roman"/>
          <w:sz w:val="24"/>
          <w:szCs w:val="24"/>
        </w:rPr>
      </w:pPr>
      <w:r w:rsidRPr="00CA5028">
        <w:rPr>
          <w:rFonts w:ascii="Times New Roman" w:hAnsi="Times New Roman" w:cs="Times New Roman"/>
          <w:sz w:val="24"/>
          <w:szCs w:val="24"/>
        </w:rPr>
        <w:t xml:space="preserve">Součástí podkladů </w:t>
      </w:r>
      <w:r w:rsidR="001641F7">
        <w:rPr>
          <w:rFonts w:ascii="Times New Roman" w:hAnsi="Times New Roman" w:cs="Times New Roman"/>
          <w:sz w:val="24"/>
          <w:szCs w:val="24"/>
        </w:rPr>
        <w:t xml:space="preserve">při požadavcích na úpravu rozpočtu </w:t>
      </w:r>
      <w:r w:rsidRPr="00CA5028">
        <w:rPr>
          <w:rFonts w:ascii="Times New Roman" w:hAnsi="Times New Roman" w:cs="Times New Roman"/>
          <w:sz w:val="24"/>
          <w:szCs w:val="24"/>
        </w:rPr>
        <w:t>bude porovnání finanční rozvahy s rozpisem přímých výdajů</w:t>
      </w:r>
      <w:r w:rsidR="00D43E27">
        <w:rPr>
          <w:rFonts w:ascii="Times New Roman" w:hAnsi="Times New Roman" w:cs="Times New Roman"/>
          <w:sz w:val="24"/>
          <w:szCs w:val="24"/>
        </w:rPr>
        <w:t>, přehledně zpracované informace o dopadu objektivní specifické potřeby</w:t>
      </w:r>
      <w:r w:rsidR="001641F7">
        <w:rPr>
          <w:rFonts w:ascii="Times New Roman" w:hAnsi="Times New Roman" w:cs="Times New Roman"/>
          <w:sz w:val="24"/>
          <w:szCs w:val="24"/>
        </w:rPr>
        <w:t>, a to zejména</w:t>
      </w:r>
      <w:r w:rsidR="00D43E27">
        <w:rPr>
          <w:rFonts w:ascii="Times New Roman" w:hAnsi="Times New Roman" w:cs="Times New Roman"/>
          <w:sz w:val="24"/>
          <w:szCs w:val="24"/>
        </w:rPr>
        <w:t xml:space="preserve"> do výkazu P1c-01, do výkonových výkazů, do PHškoly s vazbou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D43E27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="00D43E27">
        <w:rPr>
          <w:rFonts w:ascii="Times New Roman" w:hAnsi="Times New Roman" w:cs="Times New Roman"/>
          <w:sz w:val="24"/>
          <w:szCs w:val="24"/>
        </w:rPr>
        <w:t>PHmax</w:t>
      </w:r>
      <w:proofErr w:type="spellEnd"/>
      <w:r w:rsidR="00D43E27">
        <w:rPr>
          <w:rFonts w:ascii="Times New Roman" w:hAnsi="Times New Roman" w:cs="Times New Roman"/>
          <w:sz w:val="24"/>
          <w:szCs w:val="24"/>
        </w:rPr>
        <w:t xml:space="preserve">, </w:t>
      </w:r>
      <w:r w:rsidR="001641F7">
        <w:rPr>
          <w:rFonts w:ascii="Times New Roman" w:hAnsi="Times New Roman" w:cs="Times New Roman"/>
          <w:sz w:val="24"/>
          <w:szCs w:val="24"/>
        </w:rPr>
        <w:t>do</w:t>
      </w:r>
      <w:r w:rsidR="00D43E27">
        <w:rPr>
          <w:rFonts w:ascii="Times New Roman" w:hAnsi="Times New Roman" w:cs="Times New Roman"/>
          <w:sz w:val="24"/>
          <w:szCs w:val="24"/>
        </w:rPr>
        <w:t xml:space="preserve"> OON a další</w:t>
      </w:r>
      <w:r w:rsidR="001641F7">
        <w:rPr>
          <w:rFonts w:ascii="Times New Roman" w:hAnsi="Times New Roman" w:cs="Times New Roman"/>
          <w:sz w:val="24"/>
          <w:szCs w:val="24"/>
        </w:rPr>
        <w:t>.</w:t>
      </w:r>
      <w:r w:rsidR="00D43E27">
        <w:rPr>
          <w:rFonts w:ascii="Times New Roman" w:hAnsi="Times New Roman" w:cs="Times New Roman"/>
          <w:sz w:val="24"/>
          <w:szCs w:val="24"/>
        </w:rPr>
        <w:t xml:space="preserve"> </w:t>
      </w:r>
      <w:r w:rsidR="001641F7">
        <w:rPr>
          <w:rFonts w:ascii="Times New Roman" w:hAnsi="Times New Roman" w:cs="Times New Roman"/>
          <w:sz w:val="24"/>
          <w:szCs w:val="24"/>
        </w:rPr>
        <w:t>A</w:t>
      </w:r>
      <w:r w:rsidR="00D43E27">
        <w:rPr>
          <w:rFonts w:ascii="Times New Roman" w:hAnsi="Times New Roman" w:cs="Times New Roman"/>
          <w:sz w:val="24"/>
          <w:szCs w:val="24"/>
        </w:rPr>
        <w:t xml:space="preserve"> to v případě, že se jedná o údaje</w:t>
      </w:r>
      <w:r w:rsidR="001641F7">
        <w:rPr>
          <w:rFonts w:ascii="Times New Roman" w:hAnsi="Times New Roman" w:cs="Times New Roman"/>
          <w:sz w:val="24"/>
          <w:szCs w:val="24"/>
        </w:rPr>
        <w:t xml:space="preserve"> relevantní pro popis dopadu objektivní potřeby do rozpočtu právnické osoby</w:t>
      </w:r>
      <w:r w:rsidR="00D43E27">
        <w:rPr>
          <w:rFonts w:ascii="Times New Roman" w:hAnsi="Times New Roman" w:cs="Times New Roman"/>
          <w:sz w:val="24"/>
          <w:szCs w:val="24"/>
        </w:rPr>
        <w:t xml:space="preserve">. </w:t>
      </w:r>
      <w:r w:rsidRPr="00CA5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93F5A" w14:textId="77777777" w:rsidR="00650DC6" w:rsidRPr="00CA5028" w:rsidRDefault="00650DC6">
      <w:pPr>
        <w:rPr>
          <w:rFonts w:ascii="Times New Roman" w:hAnsi="Times New Roman" w:cs="Times New Roman"/>
          <w:sz w:val="24"/>
          <w:szCs w:val="24"/>
        </w:rPr>
      </w:pPr>
    </w:p>
    <w:p w14:paraId="24903ABC" w14:textId="77777777" w:rsidR="00657912" w:rsidRDefault="00650DC6" w:rsidP="00F453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573B">
        <w:rPr>
          <w:rFonts w:ascii="Times New Roman" w:hAnsi="Times New Roman" w:cs="Times New Roman"/>
          <w:b/>
          <w:sz w:val="24"/>
          <w:szCs w:val="24"/>
        </w:rPr>
        <w:t>Závěr</w:t>
      </w:r>
      <w:r w:rsidR="00376A48">
        <w:rPr>
          <w:rFonts w:ascii="Times New Roman" w:hAnsi="Times New Roman" w:cs="Times New Roman"/>
          <w:b/>
          <w:sz w:val="24"/>
          <w:szCs w:val="24"/>
        </w:rPr>
        <w:t>:</w:t>
      </w:r>
    </w:p>
    <w:p w14:paraId="50433964" w14:textId="7551EC1A" w:rsidR="00595AB5" w:rsidRDefault="00650DC6" w:rsidP="00F4530B">
      <w:pPr>
        <w:jc w:val="both"/>
        <w:rPr>
          <w:rFonts w:ascii="Times New Roman" w:hAnsi="Times New Roman" w:cs="Times New Roman"/>
          <w:sz w:val="24"/>
          <w:szCs w:val="24"/>
        </w:rPr>
      </w:pPr>
      <w:r w:rsidRPr="007545CB">
        <w:rPr>
          <w:rFonts w:ascii="Times New Roman" w:hAnsi="Times New Roman" w:cs="Times New Roman"/>
          <w:sz w:val="24"/>
          <w:szCs w:val="24"/>
        </w:rPr>
        <w:t>Právnické osoby obdržel</w:t>
      </w:r>
      <w:r w:rsidR="00197AED">
        <w:rPr>
          <w:rFonts w:ascii="Times New Roman" w:hAnsi="Times New Roman" w:cs="Times New Roman"/>
          <w:sz w:val="24"/>
          <w:szCs w:val="24"/>
        </w:rPr>
        <w:t>y</w:t>
      </w:r>
      <w:r w:rsidRPr="007545CB">
        <w:rPr>
          <w:rFonts w:ascii="Times New Roman" w:hAnsi="Times New Roman" w:cs="Times New Roman"/>
          <w:sz w:val="24"/>
          <w:szCs w:val="24"/>
        </w:rPr>
        <w:t xml:space="preserve"> jeden rozpočet, jehož výše se nebude do konce kalendářního roku zásadně měnit. Pouze ve výše definovaných případech</w:t>
      </w:r>
      <w:r w:rsidR="00493BEE">
        <w:rPr>
          <w:rFonts w:ascii="Times New Roman" w:hAnsi="Times New Roman" w:cs="Times New Roman"/>
          <w:sz w:val="24"/>
          <w:szCs w:val="24"/>
        </w:rPr>
        <w:t xml:space="preserve"> (</w:t>
      </w:r>
      <w:r w:rsidR="00493BEE" w:rsidRPr="000F3887">
        <w:rPr>
          <w:rFonts w:ascii="Times New Roman" w:hAnsi="Times New Roman" w:cs="Times New Roman"/>
          <w:bCs/>
          <w:sz w:val="24"/>
          <w:szCs w:val="24"/>
        </w:rPr>
        <w:t>objektivní změny, které mají zásadní dopad na celý rozpočet právnické osoby</w:t>
      </w:r>
      <w:r w:rsidR="00493BEE">
        <w:rPr>
          <w:rFonts w:ascii="Times New Roman" w:hAnsi="Times New Roman" w:cs="Times New Roman"/>
          <w:sz w:val="24"/>
          <w:szCs w:val="24"/>
        </w:rPr>
        <w:t>)</w:t>
      </w:r>
      <w:r w:rsidRPr="007545CB">
        <w:rPr>
          <w:rFonts w:ascii="Times New Roman" w:hAnsi="Times New Roman" w:cs="Times New Roman"/>
          <w:sz w:val="24"/>
          <w:szCs w:val="24"/>
        </w:rPr>
        <w:t xml:space="preserve">. Proto je vhodné </w:t>
      </w:r>
      <w:r w:rsidR="00F4530B">
        <w:rPr>
          <w:rFonts w:ascii="Times New Roman" w:hAnsi="Times New Roman" w:cs="Times New Roman"/>
          <w:sz w:val="24"/>
          <w:szCs w:val="24"/>
        </w:rPr>
        <w:t>kalkulovat průběžně</w:t>
      </w:r>
      <w:r w:rsidRPr="007545CB">
        <w:rPr>
          <w:rFonts w:ascii="Times New Roman" w:hAnsi="Times New Roman" w:cs="Times New Roman"/>
          <w:sz w:val="24"/>
          <w:szCs w:val="24"/>
        </w:rPr>
        <w:t xml:space="preserve"> se všemi prostředky na celý kalendářní rok, týká se například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 celoroční potřeby </w:t>
      </w:r>
      <w:r w:rsidRPr="007545CB">
        <w:rPr>
          <w:rFonts w:ascii="Times New Roman" w:hAnsi="Times New Roman" w:cs="Times New Roman"/>
          <w:sz w:val="24"/>
          <w:szCs w:val="24"/>
        </w:rPr>
        <w:t xml:space="preserve">ostatních neinvestičních nákladů </w:t>
      </w:r>
      <w:r w:rsidR="00EE797E" w:rsidRPr="007545CB">
        <w:rPr>
          <w:rFonts w:ascii="Times New Roman" w:hAnsi="Times New Roman" w:cs="Times New Roman"/>
          <w:sz w:val="24"/>
          <w:szCs w:val="24"/>
        </w:rPr>
        <w:t>ve vzta</w:t>
      </w:r>
      <w:r w:rsidR="00EE797E" w:rsidRPr="00197AED">
        <w:rPr>
          <w:rFonts w:ascii="Times New Roman" w:hAnsi="Times New Roman" w:cs="Times New Roman"/>
          <w:sz w:val="24"/>
          <w:szCs w:val="24"/>
        </w:rPr>
        <w:t>hu k vyplácením náhrad za nemoc</w:t>
      </w:r>
      <w:r w:rsidR="00EC216F" w:rsidRPr="00197AED">
        <w:rPr>
          <w:rFonts w:ascii="Times New Roman" w:hAnsi="Times New Roman" w:cs="Times New Roman"/>
          <w:sz w:val="24"/>
          <w:szCs w:val="24"/>
        </w:rPr>
        <w:t xml:space="preserve"> nebo nákladů na proplacení dovolené </w:t>
      </w:r>
      <w:r w:rsidR="004B6438">
        <w:rPr>
          <w:rFonts w:ascii="Times New Roman" w:hAnsi="Times New Roman" w:cs="Times New Roman"/>
          <w:sz w:val="24"/>
          <w:szCs w:val="24"/>
        </w:rPr>
        <w:br/>
      </w:r>
      <w:r w:rsidR="00EC216F" w:rsidRPr="00197AED">
        <w:rPr>
          <w:rFonts w:ascii="Times New Roman" w:hAnsi="Times New Roman" w:cs="Times New Roman"/>
          <w:sz w:val="24"/>
          <w:szCs w:val="24"/>
        </w:rPr>
        <w:t>po mateřské dovolené</w:t>
      </w:r>
      <w:r w:rsidR="00EE797E" w:rsidRPr="007545CB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595AB5" w:rsidSect="0079497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04324" w14:textId="77777777" w:rsidR="006139FF" w:rsidRDefault="006139FF" w:rsidP="00734202">
      <w:pPr>
        <w:spacing w:after="0" w:line="240" w:lineRule="auto"/>
      </w:pPr>
      <w:r>
        <w:separator/>
      </w:r>
    </w:p>
  </w:endnote>
  <w:endnote w:type="continuationSeparator" w:id="0">
    <w:p w14:paraId="1B8D3B85" w14:textId="77777777" w:rsidR="006139FF" w:rsidRDefault="006139FF" w:rsidP="00734202">
      <w:pPr>
        <w:spacing w:after="0" w:line="240" w:lineRule="auto"/>
      </w:pPr>
      <w:r>
        <w:continuationSeparator/>
      </w:r>
    </w:p>
  </w:endnote>
  <w:endnote w:type="continuationNotice" w:id="1">
    <w:p w14:paraId="6A2CA80F" w14:textId="77777777" w:rsidR="00E16A2B" w:rsidRDefault="00E16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636259"/>
      <w:docPartObj>
        <w:docPartGallery w:val="Page Numbers (Bottom of Page)"/>
        <w:docPartUnique/>
      </w:docPartObj>
    </w:sdtPr>
    <w:sdtEndPr/>
    <w:sdtContent>
      <w:p w14:paraId="415F2D86" w14:textId="77777777" w:rsidR="00694FF3" w:rsidRDefault="00694FF3">
        <w:pPr>
          <w:pStyle w:val="Zpat"/>
          <w:jc w:val="right"/>
        </w:pPr>
        <w:r w:rsidRPr="00694FF3">
          <w:rPr>
            <w:rFonts w:ascii="Times New Roman" w:hAnsi="Times New Roman" w:cs="Times New Roman"/>
          </w:rPr>
          <w:fldChar w:fldCharType="begin"/>
        </w:r>
        <w:r w:rsidRPr="00694FF3">
          <w:rPr>
            <w:rFonts w:ascii="Times New Roman" w:hAnsi="Times New Roman" w:cs="Times New Roman"/>
          </w:rPr>
          <w:instrText>PAGE   \* MERGEFORMAT</w:instrText>
        </w:r>
        <w:r w:rsidRPr="00694FF3">
          <w:rPr>
            <w:rFonts w:ascii="Times New Roman" w:hAnsi="Times New Roman" w:cs="Times New Roman"/>
          </w:rPr>
          <w:fldChar w:fldCharType="separate"/>
        </w:r>
        <w:r w:rsidR="003C2542">
          <w:rPr>
            <w:rFonts w:ascii="Times New Roman" w:hAnsi="Times New Roman" w:cs="Times New Roman"/>
            <w:noProof/>
          </w:rPr>
          <w:t>7</w:t>
        </w:r>
        <w:r w:rsidRPr="00694FF3">
          <w:rPr>
            <w:rFonts w:ascii="Times New Roman" w:hAnsi="Times New Roman" w:cs="Times New Roman"/>
          </w:rPr>
          <w:fldChar w:fldCharType="end"/>
        </w:r>
      </w:p>
    </w:sdtContent>
  </w:sdt>
  <w:p w14:paraId="7B62456B" w14:textId="77777777" w:rsidR="0041778E" w:rsidRDefault="004177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D2629" w14:textId="77777777" w:rsidR="00590701" w:rsidRPr="00590701" w:rsidRDefault="00590701" w:rsidP="00590701">
    <w:pPr>
      <w:pStyle w:val="Zpat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82107" w14:textId="77777777" w:rsidR="006139FF" w:rsidRDefault="006139FF" w:rsidP="00734202">
      <w:pPr>
        <w:spacing w:after="0" w:line="240" w:lineRule="auto"/>
      </w:pPr>
      <w:r>
        <w:separator/>
      </w:r>
    </w:p>
  </w:footnote>
  <w:footnote w:type="continuationSeparator" w:id="0">
    <w:p w14:paraId="33D05BC2" w14:textId="77777777" w:rsidR="006139FF" w:rsidRDefault="006139FF" w:rsidP="00734202">
      <w:pPr>
        <w:spacing w:after="0" w:line="240" w:lineRule="auto"/>
      </w:pPr>
      <w:r>
        <w:continuationSeparator/>
      </w:r>
    </w:p>
  </w:footnote>
  <w:footnote w:type="continuationNotice" w:id="1">
    <w:p w14:paraId="6BC03517" w14:textId="77777777" w:rsidR="00E16A2B" w:rsidRDefault="00E16A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BE25" w14:textId="4F8E171E" w:rsidR="000F4914" w:rsidRDefault="000F4914" w:rsidP="000F4914">
    <w:pPr>
      <w:jc w:val="right"/>
      <w:rPr>
        <w:rFonts w:ascii="Times New Roman" w:hAnsi="Times New Roman" w:cs="Times New Roman"/>
        <w:i/>
        <w:sz w:val="20"/>
        <w:szCs w:val="24"/>
      </w:rPr>
    </w:pPr>
    <w:r w:rsidRPr="000F4914">
      <w:rPr>
        <w:rFonts w:ascii="Times New Roman" w:hAnsi="Times New Roman" w:cs="Times New Roman"/>
        <w:i/>
        <w:sz w:val="20"/>
        <w:szCs w:val="24"/>
      </w:rPr>
      <w:t>Informace k rozpisu rozpočtu přímých nákladů na vzdělávání v roce 202</w:t>
    </w:r>
    <w:r w:rsidR="009312B7">
      <w:rPr>
        <w:rFonts w:ascii="Times New Roman" w:hAnsi="Times New Roman" w:cs="Times New Roman"/>
        <w:i/>
        <w:sz w:val="20"/>
        <w:szCs w:val="24"/>
      </w:rPr>
      <w:t>5</w:t>
    </w:r>
  </w:p>
  <w:p w14:paraId="3DDDEDC8" w14:textId="148B8B32" w:rsidR="000F4914" w:rsidRDefault="000F4914" w:rsidP="0098404F">
    <w:pPr>
      <w:jc w:val="right"/>
    </w:pPr>
    <w:r w:rsidRPr="00D938A4">
      <w:rPr>
        <w:rFonts w:ascii="Times New Roman" w:hAnsi="Times New Roman" w:cs="Times New Roman"/>
        <w:i/>
        <w:sz w:val="20"/>
        <w:szCs w:val="24"/>
      </w:rPr>
      <w:t xml:space="preserve">Č.j. </w:t>
    </w:r>
    <w:r w:rsidR="009312B7" w:rsidRPr="009312B7">
      <w:rPr>
        <w:rFonts w:ascii="Times New Roman" w:hAnsi="Times New Roman" w:cs="Times New Roman"/>
        <w:i/>
        <w:sz w:val="20"/>
        <w:szCs w:val="24"/>
      </w:rPr>
      <w:t>KULK  18363/2025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5083" w14:textId="77777777" w:rsidR="00DB58D0" w:rsidRDefault="00DB58D0" w:rsidP="00DB58D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3" behindDoc="1" locked="0" layoutInCell="1" allowOverlap="1" wp14:anchorId="376F550A" wp14:editId="451E3527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4560570" cy="208280"/>
          <wp:effectExtent l="0" t="0" r="0" b="1270"/>
          <wp:wrapNone/>
          <wp:docPr id="15" name="obrázek 1" descr="sedy pruh 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dy pruh barevn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0570" cy="208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32E9EED0" wp14:editId="537B6CA4">
              <wp:simplePos x="0" y="0"/>
              <wp:positionH relativeFrom="column">
                <wp:posOffset>689610</wp:posOffset>
              </wp:positionH>
              <wp:positionV relativeFrom="paragraph">
                <wp:posOffset>250190</wp:posOffset>
              </wp:positionV>
              <wp:extent cx="3857625" cy="278765"/>
              <wp:effectExtent l="0" t="0" r="0" b="6985"/>
              <wp:wrapTight wrapText="bothSides">
                <wp:wrapPolygon edited="0">
                  <wp:start x="533" y="0"/>
                  <wp:lineTo x="533" y="20665"/>
                  <wp:lineTo x="21227" y="20665"/>
                  <wp:lineTo x="21227" y="0"/>
                  <wp:lineTo x="533" y="0"/>
                </wp:wrapPolygon>
              </wp:wrapTight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7625" cy="278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D5AF1" w14:textId="77777777" w:rsidR="00DB58D0" w:rsidRDefault="00DB58D0" w:rsidP="00DB58D0">
                          <w:r w:rsidRPr="003C5696">
                            <w:rPr>
                              <w:rFonts w:ascii="Arial Narrow" w:hAnsi="Arial Narrow"/>
                              <w:b/>
                              <w:color w:val="4D4D4D"/>
                            </w:rPr>
                            <w:t>odbor školství, mládeže, tělovýchovy a sportu</w:t>
                          </w: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9EED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4.3pt;margin-top:19.7pt;width:303.75pt;height:21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" filled="f" stroked="f">
              <v:textbox inset="4mm,0">
                <w:txbxContent>
                  <w:p w14:paraId="259D5AF1" w14:textId="77777777" w:rsidR="00DB58D0" w:rsidRDefault="00DB58D0" w:rsidP="00DB58D0">
                    <w:r w:rsidRPr="003C5696">
                      <w:rPr>
                        <w:rFonts w:ascii="Arial Narrow" w:hAnsi="Arial Narrow"/>
                        <w:b/>
                        <w:color w:val="4D4D4D"/>
                      </w:rPr>
                      <w:t>odbor školství, mládeže, tělovýchovy a sportu</w:t>
                    </w: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4103A991" wp14:editId="448CFF49">
              <wp:simplePos x="0" y="0"/>
              <wp:positionH relativeFrom="column">
                <wp:posOffset>685800</wp:posOffset>
              </wp:positionH>
              <wp:positionV relativeFrom="paragraph">
                <wp:posOffset>17145</wp:posOffset>
              </wp:positionV>
              <wp:extent cx="3384550" cy="228600"/>
              <wp:effectExtent l="0" t="0" r="0" b="190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22D7CA" w14:textId="77777777" w:rsidR="00DB58D0" w:rsidRPr="008B3579" w:rsidRDefault="00DB58D0" w:rsidP="00DB58D0">
                          <w:pPr>
                            <w:rPr>
                              <w:b/>
                              <w:color w:val="4D4D4D"/>
                            </w:rPr>
                          </w:pPr>
                          <w:r w:rsidRPr="008B3579">
                            <w:rPr>
                              <w:b/>
                              <w:color w:val="4D4D4D"/>
                            </w:rPr>
                            <w:t>Krajský úřad Libereckého kraje</w:t>
                          </w:r>
                        </w:p>
                        <w:p w14:paraId="45BD126F" w14:textId="77777777" w:rsidR="00DB58D0" w:rsidRPr="003505C3" w:rsidRDefault="00DB58D0" w:rsidP="00DB58D0">
                          <w:pPr>
                            <w:rPr>
                              <w:rFonts w:ascii="Arial Narrow" w:hAnsi="Arial Narrow"/>
                              <w:b/>
                              <w:color w:val="4D4D4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4400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03A991" id="Text Box 26" o:spid="_x0000_s1027" type="#_x0000_t202" style="position:absolute;margin-left:54pt;margin-top:1.35pt;width:266.5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" filled="f" stroked="f">
              <v:textbox inset="4mm,0">
                <w:txbxContent>
                  <w:p w14:paraId="1A22D7CA" w14:textId="77777777" w:rsidR="00DB58D0" w:rsidRPr="008B3579" w:rsidRDefault="00DB58D0" w:rsidP="00DB58D0">
                    <w:pPr>
                      <w:rPr>
                        <w:b/>
                        <w:color w:val="4D4D4D"/>
                      </w:rPr>
                    </w:pPr>
                    <w:r w:rsidRPr="008B3579">
                      <w:rPr>
                        <w:b/>
                        <w:color w:val="4D4D4D"/>
                      </w:rPr>
                      <w:t>Krajský úřad Libereckého kraje</w:t>
                    </w:r>
                  </w:p>
                  <w:p w14:paraId="45BD126F" w14:textId="77777777" w:rsidR="00DB58D0" w:rsidRPr="003505C3" w:rsidRDefault="00DB58D0" w:rsidP="00DB58D0">
                    <w:pPr>
                      <w:rPr>
                        <w:rFonts w:ascii="Arial Narrow" w:hAnsi="Arial Narrow"/>
                        <w:b/>
                        <w:color w:val="4D4D4D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  <w10:anchorlock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702A64AA" wp14:editId="2564C319">
          <wp:simplePos x="0" y="0"/>
          <wp:positionH relativeFrom="column">
            <wp:posOffset>4800600</wp:posOffset>
          </wp:positionH>
          <wp:positionV relativeFrom="paragraph">
            <wp:posOffset>17145</wp:posOffset>
          </wp:positionV>
          <wp:extent cx="1289050" cy="507365"/>
          <wp:effectExtent l="0" t="0" r="0" b="0"/>
          <wp:wrapNone/>
          <wp:docPr id="16" name="obrázek 25" descr="Logo_barev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_barev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448343" w14:textId="77777777" w:rsidR="00DB58D0" w:rsidRDefault="00DB58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244"/>
    <w:multiLevelType w:val="hybridMultilevel"/>
    <w:tmpl w:val="1A3CB46A"/>
    <w:lvl w:ilvl="0" w:tplc="4B1CC7A2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2CAD"/>
    <w:multiLevelType w:val="hybridMultilevel"/>
    <w:tmpl w:val="27B4A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8311F"/>
    <w:multiLevelType w:val="hybridMultilevel"/>
    <w:tmpl w:val="31981678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9FB2F37A">
      <w:numFmt w:val="bullet"/>
      <w:lvlText w:val="-"/>
      <w:lvlJc w:val="left"/>
      <w:pPr>
        <w:ind w:left="1378" w:hanging="37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D117753"/>
    <w:multiLevelType w:val="hybridMultilevel"/>
    <w:tmpl w:val="B8AAC0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F5A079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B08E3"/>
    <w:multiLevelType w:val="hybridMultilevel"/>
    <w:tmpl w:val="3A68F9D8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9520C"/>
    <w:multiLevelType w:val="hybridMultilevel"/>
    <w:tmpl w:val="B9A6A3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F37E9"/>
    <w:multiLevelType w:val="hybridMultilevel"/>
    <w:tmpl w:val="526210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1485"/>
    <w:multiLevelType w:val="hybridMultilevel"/>
    <w:tmpl w:val="F7EA7C34"/>
    <w:lvl w:ilvl="0" w:tplc="2BB05312">
      <w:start w:val="1"/>
      <w:numFmt w:val="bullet"/>
      <w:pStyle w:val="Seznamsodrkami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CE02F08">
      <w:numFmt w:val="bullet"/>
      <w:lvlText w:val="-"/>
      <w:lvlJc w:val="left"/>
      <w:pPr>
        <w:ind w:left="2444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A11BA"/>
    <w:multiLevelType w:val="hybridMultilevel"/>
    <w:tmpl w:val="7CEABEA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276B0"/>
    <w:multiLevelType w:val="hybridMultilevel"/>
    <w:tmpl w:val="EB6AF44A"/>
    <w:lvl w:ilvl="0" w:tplc="46FCB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D47E0"/>
    <w:multiLevelType w:val="hybridMultilevel"/>
    <w:tmpl w:val="8DC2EE1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75AE7"/>
    <w:multiLevelType w:val="hybridMultilevel"/>
    <w:tmpl w:val="186E7672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50B62"/>
    <w:multiLevelType w:val="hybridMultilevel"/>
    <w:tmpl w:val="107E289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461A9"/>
    <w:multiLevelType w:val="hybridMultilevel"/>
    <w:tmpl w:val="9A7E431C"/>
    <w:lvl w:ilvl="0" w:tplc="2EAE3276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378" w:hanging="375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4" w15:restartNumberingAfterBreak="0">
    <w:nsid w:val="63CC48C3"/>
    <w:multiLevelType w:val="hybridMultilevel"/>
    <w:tmpl w:val="2F0E78B0"/>
    <w:lvl w:ilvl="0" w:tplc="04050005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0F8E"/>
    <w:multiLevelType w:val="multilevel"/>
    <w:tmpl w:val="17D0063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71940A23"/>
    <w:multiLevelType w:val="hybridMultilevel"/>
    <w:tmpl w:val="229C405C"/>
    <w:lvl w:ilvl="0" w:tplc="FC8AD8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542C5B"/>
    <w:multiLevelType w:val="hybridMultilevel"/>
    <w:tmpl w:val="9F0E86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EE4CEA"/>
    <w:multiLevelType w:val="hybridMultilevel"/>
    <w:tmpl w:val="F9F8499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767014">
    <w:abstractNumId w:val="11"/>
  </w:num>
  <w:num w:numId="2" w16cid:durableId="268392948">
    <w:abstractNumId w:val="16"/>
  </w:num>
  <w:num w:numId="3" w16cid:durableId="632906220">
    <w:abstractNumId w:val="1"/>
  </w:num>
  <w:num w:numId="4" w16cid:durableId="1129468946">
    <w:abstractNumId w:val="0"/>
  </w:num>
  <w:num w:numId="5" w16cid:durableId="1825514225">
    <w:abstractNumId w:val="17"/>
  </w:num>
  <w:num w:numId="6" w16cid:durableId="681905370">
    <w:abstractNumId w:val="12"/>
  </w:num>
  <w:num w:numId="7" w16cid:durableId="691682950">
    <w:abstractNumId w:val="7"/>
  </w:num>
  <w:num w:numId="8" w16cid:durableId="1182475775">
    <w:abstractNumId w:val="7"/>
  </w:num>
  <w:num w:numId="9" w16cid:durableId="1197890312">
    <w:abstractNumId w:val="2"/>
  </w:num>
  <w:num w:numId="10" w16cid:durableId="707998696">
    <w:abstractNumId w:val="13"/>
  </w:num>
  <w:num w:numId="11" w16cid:durableId="431510644">
    <w:abstractNumId w:val="15"/>
  </w:num>
  <w:num w:numId="12" w16cid:durableId="770592426">
    <w:abstractNumId w:val="3"/>
  </w:num>
  <w:num w:numId="13" w16cid:durableId="310910814">
    <w:abstractNumId w:val="9"/>
  </w:num>
  <w:num w:numId="14" w16cid:durableId="1056852890">
    <w:abstractNumId w:val="4"/>
  </w:num>
  <w:num w:numId="15" w16cid:durableId="2122920499">
    <w:abstractNumId w:val="18"/>
  </w:num>
  <w:num w:numId="16" w16cid:durableId="40793290">
    <w:abstractNumId w:val="8"/>
  </w:num>
  <w:num w:numId="17" w16cid:durableId="166022835">
    <w:abstractNumId w:val="14"/>
  </w:num>
  <w:num w:numId="18" w16cid:durableId="1525943860">
    <w:abstractNumId w:val="6"/>
  </w:num>
  <w:num w:numId="19" w16cid:durableId="645283618">
    <w:abstractNumId w:val="10"/>
  </w:num>
  <w:num w:numId="20" w16cid:durableId="722631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F2"/>
    <w:rsid w:val="00000B2F"/>
    <w:rsid w:val="00000CF2"/>
    <w:rsid w:val="0000139C"/>
    <w:rsid w:val="00002004"/>
    <w:rsid w:val="000139E2"/>
    <w:rsid w:val="00014691"/>
    <w:rsid w:val="000201C3"/>
    <w:rsid w:val="00031917"/>
    <w:rsid w:val="00047D7F"/>
    <w:rsid w:val="00053CB0"/>
    <w:rsid w:val="000659FC"/>
    <w:rsid w:val="000739C7"/>
    <w:rsid w:val="000741B5"/>
    <w:rsid w:val="00074B70"/>
    <w:rsid w:val="00075944"/>
    <w:rsid w:val="00075C3B"/>
    <w:rsid w:val="00080D06"/>
    <w:rsid w:val="0009039E"/>
    <w:rsid w:val="00093C0B"/>
    <w:rsid w:val="000946A5"/>
    <w:rsid w:val="00096960"/>
    <w:rsid w:val="000A7840"/>
    <w:rsid w:val="000C2C1F"/>
    <w:rsid w:val="000C4267"/>
    <w:rsid w:val="000C764C"/>
    <w:rsid w:val="000D1859"/>
    <w:rsid w:val="000D6D55"/>
    <w:rsid w:val="000D7B34"/>
    <w:rsid w:val="000E0E3E"/>
    <w:rsid w:val="000E4413"/>
    <w:rsid w:val="000E791F"/>
    <w:rsid w:val="000F3887"/>
    <w:rsid w:val="000F4914"/>
    <w:rsid w:val="000F4F74"/>
    <w:rsid w:val="0010177A"/>
    <w:rsid w:val="00115F5E"/>
    <w:rsid w:val="00117AF1"/>
    <w:rsid w:val="00122B46"/>
    <w:rsid w:val="00122EAE"/>
    <w:rsid w:val="00126E70"/>
    <w:rsid w:val="00137423"/>
    <w:rsid w:val="00142D96"/>
    <w:rsid w:val="0014455D"/>
    <w:rsid w:val="00152B76"/>
    <w:rsid w:val="00153D4F"/>
    <w:rsid w:val="001641F7"/>
    <w:rsid w:val="001824F7"/>
    <w:rsid w:val="00190359"/>
    <w:rsid w:val="00191185"/>
    <w:rsid w:val="00192C9C"/>
    <w:rsid w:val="00197AED"/>
    <w:rsid w:val="001A031B"/>
    <w:rsid w:val="001A060E"/>
    <w:rsid w:val="001B52BD"/>
    <w:rsid w:val="001B6200"/>
    <w:rsid w:val="001C25F2"/>
    <w:rsid w:val="001C27A4"/>
    <w:rsid w:val="001C4784"/>
    <w:rsid w:val="001D3206"/>
    <w:rsid w:val="001D36C2"/>
    <w:rsid w:val="001D6890"/>
    <w:rsid w:val="001D6B8F"/>
    <w:rsid w:val="001E0931"/>
    <w:rsid w:val="001E0D01"/>
    <w:rsid w:val="001E1DC9"/>
    <w:rsid w:val="001E3CE0"/>
    <w:rsid w:val="001F0C40"/>
    <w:rsid w:val="001F0DEC"/>
    <w:rsid w:val="001F3FF2"/>
    <w:rsid w:val="001F5F03"/>
    <w:rsid w:val="0020486A"/>
    <w:rsid w:val="002056CB"/>
    <w:rsid w:val="0020752A"/>
    <w:rsid w:val="00207AED"/>
    <w:rsid w:val="00210BE2"/>
    <w:rsid w:val="00212A61"/>
    <w:rsid w:val="00220396"/>
    <w:rsid w:val="0022223D"/>
    <w:rsid w:val="002320EE"/>
    <w:rsid w:val="002369C0"/>
    <w:rsid w:val="00242E0C"/>
    <w:rsid w:val="00253B03"/>
    <w:rsid w:val="0026154B"/>
    <w:rsid w:val="0027381F"/>
    <w:rsid w:val="00273F8F"/>
    <w:rsid w:val="00281571"/>
    <w:rsid w:val="002826E0"/>
    <w:rsid w:val="002902FE"/>
    <w:rsid w:val="0029545D"/>
    <w:rsid w:val="00296280"/>
    <w:rsid w:val="002A2F61"/>
    <w:rsid w:val="002B7D90"/>
    <w:rsid w:val="002C2533"/>
    <w:rsid w:val="002C7A68"/>
    <w:rsid w:val="002E63E8"/>
    <w:rsid w:val="002E6572"/>
    <w:rsid w:val="00310F67"/>
    <w:rsid w:val="0031167A"/>
    <w:rsid w:val="00312A64"/>
    <w:rsid w:val="0031383E"/>
    <w:rsid w:val="003209A8"/>
    <w:rsid w:val="00337BC9"/>
    <w:rsid w:val="003403B6"/>
    <w:rsid w:val="00343672"/>
    <w:rsid w:val="00346674"/>
    <w:rsid w:val="00346CDC"/>
    <w:rsid w:val="00347970"/>
    <w:rsid w:val="003511AD"/>
    <w:rsid w:val="00352DAD"/>
    <w:rsid w:val="003579AF"/>
    <w:rsid w:val="003614A3"/>
    <w:rsid w:val="00362DBD"/>
    <w:rsid w:val="0036673D"/>
    <w:rsid w:val="00372BFF"/>
    <w:rsid w:val="00376A48"/>
    <w:rsid w:val="00377935"/>
    <w:rsid w:val="00382254"/>
    <w:rsid w:val="003877DE"/>
    <w:rsid w:val="003A05DE"/>
    <w:rsid w:val="003A2D4B"/>
    <w:rsid w:val="003A46A5"/>
    <w:rsid w:val="003A4C47"/>
    <w:rsid w:val="003A63ED"/>
    <w:rsid w:val="003B2923"/>
    <w:rsid w:val="003B2E3F"/>
    <w:rsid w:val="003C2542"/>
    <w:rsid w:val="003C26BF"/>
    <w:rsid w:val="003D1A5A"/>
    <w:rsid w:val="003D1EF5"/>
    <w:rsid w:val="003D7E58"/>
    <w:rsid w:val="003F19E1"/>
    <w:rsid w:val="00404AFE"/>
    <w:rsid w:val="00404B79"/>
    <w:rsid w:val="00406833"/>
    <w:rsid w:val="0041778E"/>
    <w:rsid w:val="00422061"/>
    <w:rsid w:val="00424327"/>
    <w:rsid w:val="004340F7"/>
    <w:rsid w:val="00436755"/>
    <w:rsid w:val="004403D9"/>
    <w:rsid w:val="00440844"/>
    <w:rsid w:val="00440BFC"/>
    <w:rsid w:val="00441C39"/>
    <w:rsid w:val="00446ACD"/>
    <w:rsid w:val="004506BF"/>
    <w:rsid w:val="00451100"/>
    <w:rsid w:val="0045458E"/>
    <w:rsid w:val="004568FC"/>
    <w:rsid w:val="00460695"/>
    <w:rsid w:val="00472694"/>
    <w:rsid w:val="00475713"/>
    <w:rsid w:val="00476AFA"/>
    <w:rsid w:val="00476CD5"/>
    <w:rsid w:val="004936F8"/>
    <w:rsid w:val="00493BEE"/>
    <w:rsid w:val="004A6444"/>
    <w:rsid w:val="004B4740"/>
    <w:rsid w:val="004B5612"/>
    <w:rsid w:val="004B6438"/>
    <w:rsid w:val="004C095B"/>
    <w:rsid w:val="004C2ABF"/>
    <w:rsid w:val="004C5C7D"/>
    <w:rsid w:val="004C711D"/>
    <w:rsid w:val="004D31E8"/>
    <w:rsid w:val="004E1592"/>
    <w:rsid w:val="004E3A8C"/>
    <w:rsid w:val="004E7311"/>
    <w:rsid w:val="004F0C85"/>
    <w:rsid w:val="0050445C"/>
    <w:rsid w:val="005263D4"/>
    <w:rsid w:val="0053063E"/>
    <w:rsid w:val="0054085F"/>
    <w:rsid w:val="00541678"/>
    <w:rsid w:val="00543ED9"/>
    <w:rsid w:val="00551C25"/>
    <w:rsid w:val="00556C49"/>
    <w:rsid w:val="00556D03"/>
    <w:rsid w:val="005705FB"/>
    <w:rsid w:val="0057088E"/>
    <w:rsid w:val="0057300F"/>
    <w:rsid w:val="00573AF5"/>
    <w:rsid w:val="00582D58"/>
    <w:rsid w:val="00585F4E"/>
    <w:rsid w:val="00590701"/>
    <w:rsid w:val="00595AB5"/>
    <w:rsid w:val="005A0BE7"/>
    <w:rsid w:val="005A241C"/>
    <w:rsid w:val="005B367B"/>
    <w:rsid w:val="005B7F0D"/>
    <w:rsid w:val="005C110B"/>
    <w:rsid w:val="005C1147"/>
    <w:rsid w:val="005D196A"/>
    <w:rsid w:val="005D2C33"/>
    <w:rsid w:val="005E0DBC"/>
    <w:rsid w:val="005E3940"/>
    <w:rsid w:val="005E573D"/>
    <w:rsid w:val="005F13DA"/>
    <w:rsid w:val="006019DD"/>
    <w:rsid w:val="0060672B"/>
    <w:rsid w:val="00607D0B"/>
    <w:rsid w:val="00612883"/>
    <w:rsid w:val="006139FF"/>
    <w:rsid w:val="00626014"/>
    <w:rsid w:val="006272B0"/>
    <w:rsid w:val="006326B5"/>
    <w:rsid w:val="00633450"/>
    <w:rsid w:val="006373FD"/>
    <w:rsid w:val="00650DC6"/>
    <w:rsid w:val="006530F8"/>
    <w:rsid w:val="00657912"/>
    <w:rsid w:val="006709BE"/>
    <w:rsid w:val="00680368"/>
    <w:rsid w:val="00680562"/>
    <w:rsid w:val="00694FF3"/>
    <w:rsid w:val="00695C98"/>
    <w:rsid w:val="00696CC9"/>
    <w:rsid w:val="00697611"/>
    <w:rsid w:val="006A013E"/>
    <w:rsid w:val="006A7191"/>
    <w:rsid w:val="006B197C"/>
    <w:rsid w:val="006B3D99"/>
    <w:rsid w:val="006B51C1"/>
    <w:rsid w:val="006C2E97"/>
    <w:rsid w:val="006C5B8F"/>
    <w:rsid w:val="006C5D4B"/>
    <w:rsid w:val="006D1866"/>
    <w:rsid w:val="006E683C"/>
    <w:rsid w:val="006F46BE"/>
    <w:rsid w:val="006F71FA"/>
    <w:rsid w:val="006F73FB"/>
    <w:rsid w:val="007112B6"/>
    <w:rsid w:val="00723ABD"/>
    <w:rsid w:val="00723C24"/>
    <w:rsid w:val="007263E0"/>
    <w:rsid w:val="00727E7B"/>
    <w:rsid w:val="00734202"/>
    <w:rsid w:val="00736EF6"/>
    <w:rsid w:val="00746467"/>
    <w:rsid w:val="00750896"/>
    <w:rsid w:val="007545CB"/>
    <w:rsid w:val="00756681"/>
    <w:rsid w:val="00761022"/>
    <w:rsid w:val="00763724"/>
    <w:rsid w:val="00772C65"/>
    <w:rsid w:val="007877B1"/>
    <w:rsid w:val="00790FDE"/>
    <w:rsid w:val="0079497A"/>
    <w:rsid w:val="007A0180"/>
    <w:rsid w:val="007A2766"/>
    <w:rsid w:val="007B2097"/>
    <w:rsid w:val="007B40DF"/>
    <w:rsid w:val="007B423D"/>
    <w:rsid w:val="007B573B"/>
    <w:rsid w:val="007B5E87"/>
    <w:rsid w:val="007C7062"/>
    <w:rsid w:val="007C79AB"/>
    <w:rsid w:val="007D1C07"/>
    <w:rsid w:val="007D2DF7"/>
    <w:rsid w:val="007E147E"/>
    <w:rsid w:val="007E1CD5"/>
    <w:rsid w:val="007F4B20"/>
    <w:rsid w:val="008014BF"/>
    <w:rsid w:val="008022DB"/>
    <w:rsid w:val="00805DBE"/>
    <w:rsid w:val="008070EC"/>
    <w:rsid w:val="00812DC8"/>
    <w:rsid w:val="00813C87"/>
    <w:rsid w:val="00813F18"/>
    <w:rsid w:val="0081742E"/>
    <w:rsid w:val="008341A2"/>
    <w:rsid w:val="00835881"/>
    <w:rsid w:val="00837308"/>
    <w:rsid w:val="00853B8D"/>
    <w:rsid w:val="008606EB"/>
    <w:rsid w:val="008607A8"/>
    <w:rsid w:val="00860C43"/>
    <w:rsid w:val="00866805"/>
    <w:rsid w:val="008671B9"/>
    <w:rsid w:val="00872B44"/>
    <w:rsid w:val="0089382C"/>
    <w:rsid w:val="008967C4"/>
    <w:rsid w:val="00897B60"/>
    <w:rsid w:val="008A10F3"/>
    <w:rsid w:val="008A3444"/>
    <w:rsid w:val="008B084C"/>
    <w:rsid w:val="008B5D57"/>
    <w:rsid w:val="008C15C9"/>
    <w:rsid w:val="008C3EA1"/>
    <w:rsid w:val="008D31C8"/>
    <w:rsid w:val="008D5C99"/>
    <w:rsid w:val="008E1C72"/>
    <w:rsid w:val="008E3896"/>
    <w:rsid w:val="008E433B"/>
    <w:rsid w:val="008E6048"/>
    <w:rsid w:val="008F5228"/>
    <w:rsid w:val="00901109"/>
    <w:rsid w:val="00901AC0"/>
    <w:rsid w:val="00903BCD"/>
    <w:rsid w:val="00907973"/>
    <w:rsid w:val="00921D1C"/>
    <w:rsid w:val="00924E27"/>
    <w:rsid w:val="00927302"/>
    <w:rsid w:val="009273FA"/>
    <w:rsid w:val="00927D25"/>
    <w:rsid w:val="009312B7"/>
    <w:rsid w:val="00940364"/>
    <w:rsid w:val="009432A2"/>
    <w:rsid w:val="0095697B"/>
    <w:rsid w:val="00963A49"/>
    <w:rsid w:val="009732A4"/>
    <w:rsid w:val="009754A9"/>
    <w:rsid w:val="0098404F"/>
    <w:rsid w:val="009A1D16"/>
    <w:rsid w:val="009A3349"/>
    <w:rsid w:val="009A45F9"/>
    <w:rsid w:val="009B0B46"/>
    <w:rsid w:val="009B24BC"/>
    <w:rsid w:val="009B4E0D"/>
    <w:rsid w:val="009B5585"/>
    <w:rsid w:val="009B754C"/>
    <w:rsid w:val="009C041D"/>
    <w:rsid w:val="009C0E44"/>
    <w:rsid w:val="009C7427"/>
    <w:rsid w:val="009C745E"/>
    <w:rsid w:val="009C76F2"/>
    <w:rsid w:val="009D65D8"/>
    <w:rsid w:val="009D745E"/>
    <w:rsid w:val="009E3FD2"/>
    <w:rsid w:val="009E62FD"/>
    <w:rsid w:val="009F4031"/>
    <w:rsid w:val="009F67CF"/>
    <w:rsid w:val="00A03EBA"/>
    <w:rsid w:val="00A13A93"/>
    <w:rsid w:val="00A14369"/>
    <w:rsid w:val="00A149FA"/>
    <w:rsid w:val="00A34C87"/>
    <w:rsid w:val="00A41721"/>
    <w:rsid w:val="00A50F54"/>
    <w:rsid w:val="00A5432B"/>
    <w:rsid w:val="00A568A9"/>
    <w:rsid w:val="00A611FD"/>
    <w:rsid w:val="00A71EC5"/>
    <w:rsid w:val="00A727DE"/>
    <w:rsid w:val="00A80F5D"/>
    <w:rsid w:val="00A82494"/>
    <w:rsid w:val="00A85D6D"/>
    <w:rsid w:val="00A900E0"/>
    <w:rsid w:val="00A90A55"/>
    <w:rsid w:val="00A93213"/>
    <w:rsid w:val="00A95901"/>
    <w:rsid w:val="00A96378"/>
    <w:rsid w:val="00AA21A0"/>
    <w:rsid w:val="00AB2E7E"/>
    <w:rsid w:val="00AB35B8"/>
    <w:rsid w:val="00AB3DE1"/>
    <w:rsid w:val="00AB4B32"/>
    <w:rsid w:val="00AC6EB4"/>
    <w:rsid w:val="00AD5642"/>
    <w:rsid w:val="00AD7EA3"/>
    <w:rsid w:val="00AF3CE0"/>
    <w:rsid w:val="00AF6B9C"/>
    <w:rsid w:val="00B008B1"/>
    <w:rsid w:val="00B01DFA"/>
    <w:rsid w:val="00B154DA"/>
    <w:rsid w:val="00B218C0"/>
    <w:rsid w:val="00B21D9C"/>
    <w:rsid w:val="00B30B97"/>
    <w:rsid w:val="00B348CC"/>
    <w:rsid w:val="00B35A66"/>
    <w:rsid w:val="00B37AD0"/>
    <w:rsid w:val="00B467AF"/>
    <w:rsid w:val="00B47893"/>
    <w:rsid w:val="00B47D41"/>
    <w:rsid w:val="00B517AD"/>
    <w:rsid w:val="00B5234B"/>
    <w:rsid w:val="00B65275"/>
    <w:rsid w:val="00B705FC"/>
    <w:rsid w:val="00B70C94"/>
    <w:rsid w:val="00B74CF9"/>
    <w:rsid w:val="00B842D6"/>
    <w:rsid w:val="00B92ECF"/>
    <w:rsid w:val="00B93E61"/>
    <w:rsid w:val="00B96214"/>
    <w:rsid w:val="00BC2286"/>
    <w:rsid w:val="00BD3BE4"/>
    <w:rsid w:val="00BD7D13"/>
    <w:rsid w:val="00BE1C1A"/>
    <w:rsid w:val="00BE5B91"/>
    <w:rsid w:val="00BF3453"/>
    <w:rsid w:val="00BF5076"/>
    <w:rsid w:val="00BF6B03"/>
    <w:rsid w:val="00BF7437"/>
    <w:rsid w:val="00C02517"/>
    <w:rsid w:val="00C1601D"/>
    <w:rsid w:val="00C166EA"/>
    <w:rsid w:val="00C21C5B"/>
    <w:rsid w:val="00C24285"/>
    <w:rsid w:val="00C27E7A"/>
    <w:rsid w:val="00C27E8C"/>
    <w:rsid w:val="00C313D3"/>
    <w:rsid w:val="00C34335"/>
    <w:rsid w:val="00C431C5"/>
    <w:rsid w:val="00C51451"/>
    <w:rsid w:val="00C51C18"/>
    <w:rsid w:val="00C52B5C"/>
    <w:rsid w:val="00C62FE2"/>
    <w:rsid w:val="00C63504"/>
    <w:rsid w:val="00C651AB"/>
    <w:rsid w:val="00C65DB6"/>
    <w:rsid w:val="00C83A74"/>
    <w:rsid w:val="00C83FCC"/>
    <w:rsid w:val="00C84F1F"/>
    <w:rsid w:val="00C87E59"/>
    <w:rsid w:val="00C93B42"/>
    <w:rsid w:val="00C94A74"/>
    <w:rsid w:val="00C952C2"/>
    <w:rsid w:val="00C95D17"/>
    <w:rsid w:val="00CA45B6"/>
    <w:rsid w:val="00CA5028"/>
    <w:rsid w:val="00CA7AEA"/>
    <w:rsid w:val="00CB11CC"/>
    <w:rsid w:val="00CB731D"/>
    <w:rsid w:val="00CC0E3F"/>
    <w:rsid w:val="00CC51D0"/>
    <w:rsid w:val="00CC5927"/>
    <w:rsid w:val="00CC668E"/>
    <w:rsid w:val="00CD519D"/>
    <w:rsid w:val="00CD62D1"/>
    <w:rsid w:val="00CE41CB"/>
    <w:rsid w:val="00CE4467"/>
    <w:rsid w:val="00CE79CE"/>
    <w:rsid w:val="00CF4DCD"/>
    <w:rsid w:val="00CF522F"/>
    <w:rsid w:val="00CF6CAF"/>
    <w:rsid w:val="00D00A70"/>
    <w:rsid w:val="00D03084"/>
    <w:rsid w:val="00D10F66"/>
    <w:rsid w:val="00D12E33"/>
    <w:rsid w:val="00D13A7B"/>
    <w:rsid w:val="00D144B0"/>
    <w:rsid w:val="00D16647"/>
    <w:rsid w:val="00D176E1"/>
    <w:rsid w:val="00D22344"/>
    <w:rsid w:val="00D22F8D"/>
    <w:rsid w:val="00D25291"/>
    <w:rsid w:val="00D26740"/>
    <w:rsid w:val="00D32776"/>
    <w:rsid w:val="00D40188"/>
    <w:rsid w:val="00D40621"/>
    <w:rsid w:val="00D43E27"/>
    <w:rsid w:val="00D44AFA"/>
    <w:rsid w:val="00D505DD"/>
    <w:rsid w:val="00D67FF6"/>
    <w:rsid w:val="00D73E02"/>
    <w:rsid w:val="00D81031"/>
    <w:rsid w:val="00D82030"/>
    <w:rsid w:val="00D837DE"/>
    <w:rsid w:val="00D938A4"/>
    <w:rsid w:val="00D9648B"/>
    <w:rsid w:val="00DB0B60"/>
    <w:rsid w:val="00DB58D0"/>
    <w:rsid w:val="00DC0F66"/>
    <w:rsid w:val="00DC367C"/>
    <w:rsid w:val="00DD2C60"/>
    <w:rsid w:val="00DD2D89"/>
    <w:rsid w:val="00DD6D2D"/>
    <w:rsid w:val="00DF2EDB"/>
    <w:rsid w:val="00DF5703"/>
    <w:rsid w:val="00DF5BE8"/>
    <w:rsid w:val="00E01556"/>
    <w:rsid w:val="00E04DC5"/>
    <w:rsid w:val="00E0516A"/>
    <w:rsid w:val="00E14282"/>
    <w:rsid w:val="00E14CD0"/>
    <w:rsid w:val="00E14F9F"/>
    <w:rsid w:val="00E16A2B"/>
    <w:rsid w:val="00E21778"/>
    <w:rsid w:val="00E21808"/>
    <w:rsid w:val="00E31E4B"/>
    <w:rsid w:val="00E3357E"/>
    <w:rsid w:val="00E374EF"/>
    <w:rsid w:val="00E42589"/>
    <w:rsid w:val="00E464B5"/>
    <w:rsid w:val="00E46648"/>
    <w:rsid w:val="00E52BCB"/>
    <w:rsid w:val="00E532D1"/>
    <w:rsid w:val="00E625C5"/>
    <w:rsid w:val="00E6755F"/>
    <w:rsid w:val="00E71578"/>
    <w:rsid w:val="00E75DC8"/>
    <w:rsid w:val="00E76782"/>
    <w:rsid w:val="00E76E14"/>
    <w:rsid w:val="00E86081"/>
    <w:rsid w:val="00E90A07"/>
    <w:rsid w:val="00E91F42"/>
    <w:rsid w:val="00EA43D8"/>
    <w:rsid w:val="00EA659F"/>
    <w:rsid w:val="00EC216F"/>
    <w:rsid w:val="00EC3299"/>
    <w:rsid w:val="00EC42E0"/>
    <w:rsid w:val="00ED100D"/>
    <w:rsid w:val="00ED2D9B"/>
    <w:rsid w:val="00ED7602"/>
    <w:rsid w:val="00EE797E"/>
    <w:rsid w:val="00EF3548"/>
    <w:rsid w:val="00EF3F3D"/>
    <w:rsid w:val="00F000D1"/>
    <w:rsid w:val="00F030F5"/>
    <w:rsid w:val="00F06370"/>
    <w:rsid w:val="00F3292B"/>
    <w:rsid w:val="00F35E59"/>
    <w:rsid w:val="00F423EC"/>
    <w:rsid w:val="00F4530B"/>
    <w:rsid w:val="00F567D2"/>
    <w:rsid w:val="00F67448"/>
    <w:rsid w:val="00F77C59"/>
    <w:rsid w:val="00F83953"/>
    <w:rsid w:val="00F85487"/>
    <w:rsid w:val="00F90DAA"/>
    <w:rsid w:val="00F93724"/>
    <w:rsid w:val="00F948C2"/>
    <w:rsid w:val="00F95C40"/>
    <w:rsid w:val="00F97221"/>
    <w:rsid w:val="00FA0CEB"/>
    <w:rsid w:val="00FA33AA"/>
    <w:rsid w:val="00FC7B29"/>
    <w:rsid w:val="00FD6AAE"/>
    <w:rsid w:val="00FE3C19"/>
    <w:rsid w:val="00FF6560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F18CD"/>
  <w15:chartTrackingRefBased/>
  <w15:docId w15:val="{287FF3D7-A902-401D-A730-5A313028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56CB"/>
  </w:style>
  <w:style w:type="paragraph" w:styleId="Nadpis1">
    <w:name w:val="heading 1"/>
    <w:basedOn w:val="Normln"/>
    <w:next w:val="Normln"/>
    <w:link w:val="Nadpis1Char"/>
    <w:qFormat/>
    <w:rsid w:val="009732A4"/>
    <w:pPr>
      <w:keepNext/>
      <w:numPr>
        <w:numId w:val="11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732A4"/>
    <w:pPr>
      <w:keepNext/>
      <w:numPr>
        <w:ilvl w:val="1"/>
        <w:numId w:val="1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9732A4"/>
    <w:pPr>
      <w:numPr>
        <w:ilvl w:val="2"/>
        <w:numId w:val="1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9732A4"/>
    <w:pPr>
      <w:keepNext/>
      <w:keepLines/>
      <w:numPr>
        <w:ilvl w:val="3"/>
        <w:numId w:val="11"/>
      </w:numPr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732A4"/>
    <w:pPr>
      <w:keepNext/>
      <w:keepLines/>
      <w:numPr>
        <w:ilvl w:val="4"/>
        <w:numId w:val="1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9732A4"/>
    <w:pPr>
      <w:keepNext/>
      <w:keepLines/>
      <w:numPr>
        <w:ilvl w:val="5"/>
        <w:numId w:val="1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9732A4"/>
    <w:pPr>
      <w:keepNext/>
      <w:keepLines/>
      <w:numPr>
        <w:ilvl w:val="6"/>
        <w:numId w:val="1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9732A4"/>
    <w:pPr>
      <w:keepNext/>
      <w:keepLines/>
      <w:numPr>
        <w:ilvl w:val="7"/>
        <w:numId w:val="1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732A4"/>
    <w:pPr>
      <w:keepNext/>
      <w:keepLines/>
      <w:numPr>
        <w:ilvl w:val="8"/>
        <w:numId w:val="1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AC0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8022DB"/>
    <w:rPr>
      <w:color w:val="0563C1" w:themeColor="hyperlink"/>
      <w:u w:val="single"/>
    </w:rPr>
  </w:style>
  <w:style w:type="table" w:styleId="Mkatabulky">
    <w:name w:val="Table Grid"/>
    <w:basedOn w:val="Normlntabulka"/>
    <w:rsid w:val="00ED7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znamsodrkami">
    <w:name w:val="List Bullet"/>
    <w:basedOn w:val="Normln"/>
    <w:rsid w:val="00750896"/>
    <w:pPr>
      <w:numPr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9732A4"/>
    <w:rPr>
      <w:rFonts w:ascii="Times New Roman" w:eastAsia="Times New Roman" w:hAnsi="Times New Roman" w:cs="Times New Roman"/>
      <w:b/>
      <w:bCs/>
      <w:kern w:val="32"/>
      <w:sz w:val="24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9732A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9732A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9732A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9732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9732A4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9732A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9732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73420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42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734202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3FCC"/>
  </w:style>
  <w:style w:type="paragraph" w:styleId="Zpat">
    <w:name w:val="footer"/>
    <w:basedOn w:val="Normln"/>
    <w:link w:val="ZpatChar"/>
    <w:uiPriority w:val="99"/>
    <w:unhideWhenUsed/>
    <w:rsid w:val="00C83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3FCC"/>
  </w:style>
  <w:style w:type="character" w:styleId="Nevyeenzmnka">
    <w:name w:val="Unresolved Mention"/>
    <w:basedOn w:val="Standardnpsmoodstavce"/>
    <w:uiPriority w:val="99"/>
    <w:semiHidden/>
    <w:unhideWhenUsed/>
    <w:rsid w:val="000139E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90A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2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mt.gov.cz/vzdelavani/skolstvi-v-cr/ekonomika-skolstvi/financni-prostredky-stanovene-ministerstvem-pro-skoly-a-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B2A53-6F56-4D36-BA02-26449E4E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7</Pages>
  <Words>2771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Čermáková Monika</dc:creator>
  <cp:keywords/>
  <dc:description/>
  <cp:lastModifiedBy>Čermáková Monika</cp:lastModifiedBy>
  <cp:revision>439</cp:revision>
  <cp:lastPrinted>2023-03-08T15:35:00Z</cp:lastPrinted>
  <dcterms:created xsi:type="dcterms:W3CDTF">2020-03-12T07:45:00Z</dcterms:created>
  <dcterms:modified xsi:type="dcterms:W3CDTF">2025-03-20T07:08:00Z</dcterms:modified>
</cp:coreProperties>
</file>